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 w:val="ru-KZ"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3A777DFC" w:rsidR="00651C2C" w:rsidRDefault="00651C2C" w:rsidP="00264E03">
      <w:pPr>
        <w:ind w:firstLine="567"/>
        <w:rPr>
          <w:b/>
          <w:bCs/>
          <w:sz w:val="24"/>
        </w:rPr>
      </w:pPr>
    </w:p>
    <w:p w14:paraId="152900C5" w14:textId="610F3F56" w:rsidR="009B0CA6" w:rsidRDefault="009B0CA6" w:rsidP="00264E03">
      <w:pPr>
        <w:ind w:firstLine="567"/>
        <w:rPr>
          <w:b/>
          <w:bCs/>
          <w:sz w:val="24"/>
        </w:rPr>
      </w:pPr>
    </w:p>
    <w:p w14:paraId="20FDA1CF" w14:textId="77777777" w:rsidR="009B0CA6" w:rsidRPr="00AD738E" w:rsidRDefault="009B0CA6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77887A9A" w14:textId="23E1B722" w:rsidR="0034345D" w:rsidRDefault="008939A5" w:rsidP="0034345D">
      <w:pPr>
        <w:jc w:val="center"/>
        <w:rPr>
          <w:b/>
          <w:sz w:val="24"/>
        </w:rPr>
      </w:pPr>
      <w:r w:rsidRPr="008939A5">
        <w:rPr>
          <w:b/>
          <w:sz w:val="24"/>
        </w:rPr>
        <w:t>Водоподготовка и водный режим парогенераторов</w:t>
      </w:r>
    </w:p>
    <w:p w14:paraId="253B4807" w14:textId="77777777" w:rsidR="008939A5" w:rsidRPr="0034345D" w:rsidRDefault="008939A5" w:rsidP="0034345D">
      <w:pPr>
        <w:jc w:val="center"/>
        <w:rPr>
          <w:b/>
          <w:sz w:val="24"/>
        </w:rPr>
      </w:pPr>
    </w:p>
    <w:p w14:paraId="2A1CB08E" w14:textId="3A6A9971" w:rsidR="009B0CA6" w:rsidRDefault="00DE328B" w:rsidP="005224CA">
      <w:pPr>
        <w:jc w:val="center"/>
        <w:rPr>
          <w:b/>
          <w:sz w:val="24"/>
        </w:rPr>
      </w:pPr>
      <w:r>
        <w:rPr>
          <w:b/>
          <w:sz w:val="24"/>
        </w:rPr>
        <w:t>ОПРЕДЕЛЕНИ</w:t>
      </w:r>
      <w:r w:rsidR="008939A5">
        <w:rPr>
          <w:b/>
          <w:sz w:val="24"/>
        </w:rPr>
        <w:t>Е</w:t>
      </w:r>
      <w:r>
        <w:rPr>
          <w:b/>
          <w:sz w:val="24"/>
        </w:rPr>
        <w:t xml:space="preserve"> </w:t>
      </w:r>
      <w:r w:rsidR="008939A5">
        <w:rPr>
          <w:b/>
          <w:sz w:val="24"/>
        </w:rPr>
        <w:t xml:space="preserve">ЩЕЛОЧНОСТИ </w:t>
      </w:r>
    </w:p>
    <w:p w14:paraId="5D4AB538" w14:textId="759AEB7B" w:rsidR="00FB7703" w:rsidRDefault="00FB7703" w:rsidP="005224CA">
      <w:pPr>
        <w:rPr>
          <w:sz w:val="24"/>
        </w:rPr>
      </w:pPr>
    </w:p>
    <w:p w14:paraId="5348B469" w14:textId="77777777" w:rsidR="009B0CA6" w:rsidRPr="00AD738E" w:rsidRDefault="009B0CA6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273DFB2F" w:rsidR="00E675FA" w:rsidRDefault="00E675FA" w:rsidP="005224CA">
      <w:pPr>
        <w:jc w:val="center"/>
        <w:rPr>
          <w:b/>
          <w:bCs/>
          <w:sz w:val="24"/>
        </w:rPr>
      </w:pPr>
    </w:p>
    <w:p w14:paraId="0FDA0827" w14:textId="77777777" w:rsidR="009B0CA6" w:rsidRPr="00AD738E" w:rsidRDefault="009B0CA6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09086802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043DA3" w:rsidRPr="00466DF5">
        <w:rPr>
          <w:sz w:val="24"/>
          <w:lang w:val="kk-KZ"/>
        </w:rPr>
        <w:t xml:space="preserve">ТОО </w:t>
      </w:r>
      <w:r w:rsidR="00043DA3" w:rsidRPr="00466DF5">
        <w:rPr>
          <w:sz w:val="24"/>
        </w:rPr>
        <w:t>«</w:t>
      </w:r>
      <w:r w:rsidR="00C07E40">
        <w:rPr>
          <w:sz w:val="24"/>
          <w:lang w:val="en-US"/>
        </w:rPr>
        <w:t>Meridian</w:t>
      </w:r>
      <w:r w:rsidR="00C07E40" w:rsidRPr="00C07E40">
        <w:rPr>
          <w:sz w:val="24"/>
        </w:rPr>
        <w:t xml:space="preserve"> </w:t>
      </w:r>
      <w:r w:rsidR="00C07E40">
        <w:rPr>
          <w:sz w:val="24"/>
          <w:lang w:val="en-US"/>
        </w:rPr>
        <w:t>Systems</w:t>
      </w:r>
      <w:r w:rsidR="00043DA3" w:rsidRPr="00466DF5">
        <w:rPr>
          <w:sz w:val="24"/>
        </w:rPr>
        <w:t xml:space="preserve">» 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4AA54A6A" w14:textId="77777777" w:rsidR="000A0F9E" w:rsidRDefault="00667AAE" w:rsidP="00377506">
      <w:pPr>
        <w:pStyle w:val="21"/>
        <w:spacing w:before="0" w:after="0"/>
      </w:pPr>
      <w:r w:rsidRPr="00AD738E">
        <w:t xml:space="preserve">                       </w:t>
      </w:r>
      <w:r w:rsidR="00450701" w:rsidRPr="00CC6B72">
        <w:rPr>
          <w:sz w:val="24"/>
        </w:rPr>
        <w:fldChar w:fldCharType="begin"/>
      </w:r>
      <w:r w:rsidR="004D7B8B" w:rsidRPr="00CC6B72">
        <w:rPr>
          <w:sz w:val="24"/>
        </w:rPr>
        <w:instrText xml:space="preserve"> TOC \o "1-3" \h \z </w:instrText>
      </w:r>
      <w:r w:rsidR="00450701" w:rsidRPr="00CC6B72">
        <w:rPr>
          <w:sz w:val="24"/>
        </w:rPr>
        <w:fldChar w:fldCharType="separate"/>
      </w:r>
    </w:p>
    <w:p w14:paraId="42249A3A" w14:textId="1714BF43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32" w:history="1">
        <w:r w:rsidR="000A0F9E" w:rsidRPr="000A0F9E">
          <w:rPr>
            <w:rStyle w:val="ab"/>
            <w:sz w:val="24"/>
            <w:lang w:val="en-US"/>
          </w:rPr>
          <w:t>1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Область применения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_Toc121174032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1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113D751F" w14:textId="77EB759E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33" w:history="1">
        <w:r w:rsidR="000A0F9E" w:rsidRPr="000A0F9E">
          <w:rPr>
            <w:rStyle w:val="ab"/>
            <w:sz w:val="24"/>
          </w:rPr>
          <w:t>2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Нормативные ссылки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_Toc121174033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1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7DC2D5C3" w14:textId="3EFCB114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34" w:history="1">
        <w:r w:rsidR="000A0F9E" w:rsidRPr="000A0F9E">
          <w:rPr>
            <w:rStyle w:val="ab"/>
            <w:sz w:val="24"/>
          </w:rPr>
          <w:t>3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  <w:lang w:val="kk-KZ"/>
          </w:rPr>
          <w:t>Сущность метода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_Toc121174034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2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368FA030" w14:textId="6A255B70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35" w:history="1">
        <w:r w:rsidR="000A0F9E" w:rsidRPr="000A0F9E">
          <w:rPr>
            <w:rStyle w:val="ab"/>
            <w:sz w:val="24"/>
          </w:rPr>
          <w:t>4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Требования безопасности и охраны окружающей среды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_Toc121174035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3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3F011F23" w14:textId="212BC4BF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36" w:history="1">
        <w:r w:rsidR="000A0F9E" w:rsidRPr="000A0F9E">
          <w:rPr>
            <w:rStyle w:val="ab"/>
            <w:sz w:val="24"/>
          </w:rPr>
          <w:t>5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Требования к квалификации операторов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_Toc121174036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3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2914696B" w14:textId="7A7F71C5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37" w:history="1">
        <w:r w:rsidR="000A0F9E" w:rsidRPr="000A0F9E">
          <w:rPr>
            <w:rStyle w:val="ab"/>
            <w:sz w:val="24"/>
          </w:rPr>
          <w:t>6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Требования к условиям измерений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_Toc121174037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3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0F1CF056" w14:textId="191C9096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38" w:history="1">
        <w:r w:rsidR="000A0F9E" w:rsidRPr="000A0F9E">
          <w:rPr>
            <w:rStyle w:val="ab"/>
            <w:sz w:val="24"/>
          </w:rPr>
          <w:t>7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_Toc121174038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3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643CCB23" w14:textId="05B4D3AA" w:rsidR="000A0F9E" w:rsidRPr="000A0F9E" w:rsidRDefault="00467EBC" w:rsidP="000A0F9E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74039" w:history="1">
        <w:r w:rsidR="000A0F9E" w:rsidRPr="000A0F9E">
          <w:rPr>
            <w:rStyle w:val="ab"/>
            <w:sz w:val="24"/>
          </w:rPr>
          <w:t>7.1</w:t>
        </w:r>
        <w:r w:rsidR="000A0F9E" w:rsidRPr="000A0F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A0F9E" w:rsidRPr="000A0F9E">
          <w:rPr>
            <w:rStyle w:val="ab"/>
            <w:sz w:val="24"/>
          </w:rPr>
          <w:t>Средства измерений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_Toc121174039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3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0B49EAE4" w14:textId="20D2A3FC" w:rsidR="000A0F9E" w:rsidRPr="000A0F9E" w:rsidRDefault="00467EBC" w:rsidP="000A0F9E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74040" w:history="1">
        <w:r w:rsidR="000A0F9E" w:rsidRPr="000A0F9E">
          <w:rPr>
            <w:rStyle w:val="ab"/>
            <w:sz w:val="24"/>
          </w:rPr>
          <w:t>7.2</w:t>
        </w:r>
        <w:r w:rsidR="000A0F9E" w:rsidRPr="000A0F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A0F9E" w:rsidRPr="000A0F9E">
          <w:rPr>
            <w:rStyle w:val="ab"/>
            <w:sz w:val="24"/>
          </w:rPr>
          <w:t>Вспомогательные устройства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_Toc121174040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4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2DC4D2E5" w14:textId="3A4DC92A" w:rsidR="000A0F9E" w:rsidRPr="000A0F9E" w:rsidRDefault="00467EBC" w:rsidP="000A0F9E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74041" w:history="1">
        <w:r w:rsidR="000A0F9E" w:rsidRPr="000A0F9E">
          <w:rPr>
            <w:rStyle w:val="ab"/>
            <w:sz w:val="24"/>
          </w:rPr>
          <w:t>7.3</w:t>
        </w:r>
        <w:r w:rsidR="000A0F9E" w:rsidRPr="000A0F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A0F9E" w:rsidRPr="000A0F9E">
          <w:rPr>
            <w:rStyle w:val="ab"/>
            <w:sz w:val="24"/>
          </w:rPr>
          <w:t>Реактивы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_Toc121174041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4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72DB5928" w14:textId="3795F8FE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42" w:history="1">
        <w:r w:rsidR="000A0F9E" w:rsidRPr="000A0F9E">
          <w:rPr>
            <w:rStyle w:val="ab"/>
            <w:sz w:val="24"/>
          </w:rPr>
          <w:t>8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Подготовка к выполнению измерений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_Toc121174042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4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63F835AF" w14:textId="400692C0" w:rsidR="000A0F9E" w:rsidRPr="000A0F9E" w:rsidRDefault="00467EBC" w:rsidP="000A0F9E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74043" w:history="1">
        <w:r w:rsidR="000A0F9E" w:rsidRPr="000A0F9E">
          <w:rPr>
            <w:rStyle w:val="ab"/>
            <w:sz w:val="24"/>
          </w:rPr>
          <w:t>8.1</w:t>
        </w:r>
        <w:r w:rsidR="000A0F9E" w:rsidRPr="000A0F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A0F9E" w:rsidRPr="000A0F9E">
          <w:rPr>
            <w:rStyle w:val="ab"/>
            <w:sz w:val="24"/>
          </w:rPr>
          <w:t>Подготовка лабораторной посуды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_Toc121174043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4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443078FA" w14:textId="06CBB118" w:rsidR="000A0F9E" w:rsidRPr="000A0F9E" w:rsidRDefault="00467EBC" w:rsidP="000A0F9E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74044" w:history="1">
        <w:r w:rsidR="000A0F9E" w:rsidRPr="000A0F9E">
          <w:rPr>
            <w:rStyle w:val="ab"/>
            <w:sz w:val="24"/>
          </w:rPr>
          <w:t>8.2</w:t>
        </w:r>
        <w:r w:rsidR="000A0F9E" w:rsidRPr="000A0F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A0F9E" w:rsidRPr="000A0F9E">
          <w:rPr>
            <w:rStyle w:val="ab"/>
            <w:sz w:val="24"/>
          </w:rPr>
          <w:t>Приготовление растворов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_Toc121174044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5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129DF912" w14:textId="5C3A75CC" w:rsidR="000A0F9E" w:rsidRPr="000A0F9E" w:rsidRDefault="00467EBC" w:rsidP="000A0F9E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74045" w:history="1">
        <w:r w:rsidR="000A0F9E" w:rsidRPr="000A0F9E">
          <w:rPr>
            <w:rStyle w:val="ab"/>
            <w:sz w:val="24"/>
          </w:rPr>
          <w:t>8.3</w:t>
        </w:r>
        <w:r w:rsidR="000A0F9E" w:rsidRPr="000A0F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A0F9E" w:rsidRPr="000A0F9E">
          <w:rPr>
            <w:rStyle w:val="ab"/>
            <w:sz w:val="24"/>
          </w:rPr>
          <w:t>Предварительная подготовка проб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_Toc121174045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6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5168F0BE" w14:textId="33E0364E" w:rsidR="000A0F9E" w:rsidRPr="000A0F9E" w:rsidRDefault="00467EBC" w:rsidP="000A0F9E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74046" w:history="1">
        <w:r w:rsidR="000A0F9E" w:rsidRPr="000A0F9E">
          <w:rPr>
            <w:rStyle w:val="ab"/>
            <w:sz w:val="24"/>
          </w:rPr>
          <w:t>8.4</w:t>
        </w:r>
        <w:r w:rsidR="000A0F9E" w:rsidRPr="000A0F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A0F9E" w:rsidRPr="000A0F9E">
          <w:rPr>
            <w:rStyle w:val="ab"/>
            <w:sz w:val="24"/>
          </w:rPr>
          <w:t>Отбор проб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_Toc121174046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6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41E8949F" w14:textId="7908AB5A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47" w:history="1">
        <w:r w:rsidR="000A0F9E" w:rsidRPr="000A0F9E">
          <w:rPr>
            <w:rStyle w:val="ab"/>
            <w:sz w:val="24"/>
          </w:rPr>
          <w:t>9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Выполнение измерений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_Toc121174047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6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129A6B4F" w14:textId="3403CADC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48" w:history="1">
        <w:r w:rsidR="000A0F9E" w:rsidRPr="000A0F9E">
          <w:rPr>
            <w:rStyle w:val="ab"/>
            <w:sz w:val="24"/>
          </w:rPr>
          <w:t>10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Обработка результатов измерений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_Toc121174048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8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49137D7B" w14:textId="33E300AD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49" w:history="1">
        <w:r w:rsidR="000A0F9E" w:rsidRPr="000A0F9E">
          <w:rPr>
            <w:rStyle w:val="ab"/>
            <w:sz w:val="24"/>
          </w:rPr>
          <w:t>11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Оформление результатов измерений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_Toc121174049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8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0BC1B1FA" w14:textId="50D1F62B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50" w:history="1">
        <w:r w:rsidR="000A0F9E" w:rsidRPr="000A0F9E">
          <w:rPr>
            <w:rStyle w:val="ab"/>
            <w:sz w:val="24"/>
          </w:rPr>
          <w:t>12</w:t>
        </w:r>
        <w:r w:rsidR="000A0F9E" w:rsidRPr="000A0F9E">
          <w:rPr>
            <w:rFonts w:asciiTheme="minorHAnsi" w:eastAsiaTheme="minorEastAsia" w:hAnsiTheme="minorHAnsi" w:cstheme="minorBidi"/>
            <w:sz w:val="24"/>
          </w:rPr>
          <w:tab/>
        </w:r>
        <w:r w:rsidR="000A0F9E" w:rsidRPr="000A0F9E">
          <w:rPr>
            <w:rStyle w:val="ab"/>
            <w:sz w:val="24"/>
          </w:rPr>
          <w:t>Требования к показателям точности измерений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_Toc121174050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9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20D57294" w14:textId="6BFBB0DB" w:rsidR="000A0F9E" w:rsidRPr="000A0F9E" w:rsidRDefault="00467EBC" w:rsidP="000A0F9E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4051" w:history="1">
        <w:r w:rsidR="000A0F9E" w:rsidRPr="000A0F9E">
          <w:rPr>
            <w:rStyle w:val="ab"/>
            <w:sz w:val="24"/>
          </w:rPr>
          <w:t>Библиография</w:t>
        </w:r>
        <w:r w:rsidR="000A0F9E" w:rsidRPr="000A0F9E">
          <w:rPr>
            <w:webHidden/>
            <w:sz w:val="24"/>
          </w:rPr>
          <w:tab/>
        </w:r>
        <w:r w:rsidR="000A0F9E" w:rsidRPr="000A0F9E">
          <w:rPr>
            <w:webHidden/>
            <w:sz w:val="24"/>
          </w:rPr>
          <w:fldChar w:fldCharType="begin"/>
        </w:r>
        <w:r w:rsidR="000A0F9E" w:rsidRPr="000A0F9E">
          <w:rPr>
            <w:webHidden/>
            <w:sz w:val="24"/>
          </w:rPr>
          <w:instrText xml:space="preserve"> PAGEREF _Toc121174051 \h </w:instrText>
        </w:r>
        <w:r w:rsidR="000A0F9E" w:rsidRPr="000A0F9E">
          <w:rPr>
            <w:webHidden/>
            <w:sz w:val="24"/>
          </w:rPr>
        </w:r>
        <w:r w:rsidR="000A0F9E" w:rsidRPr="000A0F9E">
          <w:rPr>
            <w:webHidden/>
            <w:sz w:val="24"/>
          </w:rPr>
          <w:fldChar w:fldCharType="separate"/>
        </w:r>
        <w:r w:rsidR="000A0F9E" w:rsidRPr="000A0F9E">
          <w:rPr>
            <w:webHidden/>
            <w:sz w:val="24"/>
          </w:rPr>
          <w:t>10</w:t>
        </w:r>
        <w:r w:rsidR="000A0F9E" w:rsidRPr="000A0F9E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377506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CC6B72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2E95C50C" w14:textId="77777777" w:rsidR="008939A5" w:rsidRDefault="008939A5" w:rsidP="008939A5">
      <w:pPr>
        <w:jc w:val="center"/>
        <w:rPr>
          <w:b/>
          <w:sz w:val="24"/>
        </w:rPr>
      </w:pPr>
      <w:r w:rsidRPr="008939A5">
        <w:rPr>
          <w:b/>
          <w:sz w:val="24"/>
        </w:rPr>
        <w:t>Водоподготовка и водный режим парогенераторов</w:t>
      </w:r>
    </w:p>
    <w:p w14:paraId="42B517BB" w14:textId="77777777" w:rsidR="008939A5" w:rsidRPr="0034345D" w:rsidRDefault="008939A5" w:rsidP="008939A5">
      <w:pPr>
        <w:jc w:val="center"/>
        <w:rPr>
          <w:b/>
          <w:sz w:val="24"/>
        </w:rPr>
      </w:pPr>
    </w:p>
    <w:p w14:paraId="385C2784" w14:textId="77777777" w:rsidR="008939A5" w:rsidRDefault="008939A5" w:rsidP="008939A5">
      <w:pPr>
        <w:jc w:val="center"/>
        <w:rPr>
          <w:b/>
          <w:sz w:val="24"/>
        </w:rPr>
      </w:pPr>
      <w:r>
        <w:rPr>
          <w:b/>
          <w:sz w:val="24"/>
        </w:rPr>
        <w:t xml:space="preserve">ОПРЕДЕЛЕНИЕ ЩЕЛОЧНОСТИ 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1174032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6979A59F" w14:textId="0B0B3458" w:rsidR="00AD7732" w:rsidRDefault="00732B92" w:rsidP="00AD7732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21426703"/>
      <w:bookmarkStart w:id="8" w:name="_GoBack"/>
      <w:r w:rsidRPr="00AD7732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C07E40" w:rsidRPr="00AD7732">
        <w:rPr>
          <w:rFonts w:ascii="Times New Roman" w:hAnsi="Times New Roman" w:cs="Times New Roman"/>
          <w:sz w:val="24"/>
          <w:szCs w:val="24"/>
        </w:rPr>
        <w:t>стандарт устанавливает метод определе</w:t>
      </w:r>
      <w:r w:rsidR="00C07E40" w:rsidRPr="008939A5">
        <w:rPr>
          <w:rFonts w:ascii="Times New Roman" w:hAnsi="Times New Roman" w:cs="Times New Roman"/>
          <w:sz w:val="24"/>
          <w:szCs w:val="24"/>
        </w:rPr>
        <w:t>ния</w:t>
      </w:r>
      <w:r w:rsidR="00C07E40" w:rsidRPr="008939A5">
        <w:rPr>
          <w:rFonts w:ascii="Times New Roman" w:hAnsi="Times New Roman" w:cs="Times New Roman"/>
          <w:sz w:val="24"/>
          <w:lang w:val="kk-KZ"/>
        </w:rPr>
        <w:t xml:space="preserve"> </w:t>
      </w:r>
      <w:r w:rsidR="008939A5" w:rsidRPr="008939A5">
        <w:rPr>
          <w:rFonts w:ascii="Times New Roman" w:hAnsi="Times New Roman" w:cs="Times New Roman"/>
          <w:sz w:val="24"/>
          <w:lang w:val="kk-KZ"/>
        </w:rPr>
        <w:t>щелочности</w:t>
      </w:r>
      <w:r w:rsidR="008939A5">
        <w:rPr>
          <w:rFonts w:ascii="Times New Roman" w:hAnsi="Times New Roman" w:cs="Times New Roman"/>
          <w:sz w:val="24"/>
          <w:lang w:val="kk-KZ"/>
        </w:rPr>
        <w:t xml:space="preserve"> при водопдготовке, </w:t>
      </w:r>
      <w:r w:rsidR="008939A5">
        <w:rPr>
          <w:rFonts w:ascii="Times New Roman" w:hAnsi="Times New Roman" w:cs="Times New Roman"/>
          <w:sz w:val="24"/>
          <w:szCs w:val="24"/>
        </w:rPr>
        <w:t>в</w:t>
      </w:r>
      <w:r w:rsidR="008939A5" w:rsidRPr="00D6663E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производственны</w:t>
      </w:r>
      <w:r w:rsidR="008939A5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8939A5" w:rsidRPr="00D666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39A5" w:rsidRPr="009B5A55">
        <w:rPr>
          <w:rFonts w:ascii="Times New Roman" w:hAnsi="Times New Roman" w:cs="Times New Roman"/>
          <w:sz w:val="24"/>
          <w:lang w:val="kk-KZ"/>
        </w:rPr>
        <w:t xml:space="preserve">водах тепловых электростанций </w:t>
      </w:r>
      <w:r w:rsidR="009B5A55" w:rsidRPr="009B5A55">
        <w:rPr>
          <w:rFonts w:ascii="Times New Roman" w:hAnsi="Times New Roman" w:cs="Times New Roman"/>
          <w:sz w:val="24"/>
          <w:lang w:val="kk-KZ"/>
        </w:rPr>
        <w:t>(исходной, обессоленной, котловой сетевой и охлаждающей водах)</w:t>
      </w:r>
      <w:r w:rsidR="008939A5">
        <w:rPr>
          <w:rFonts w:ascii="Times New Roman" w:hAnsi="Times New Roman" w:cs="Times New Roman"/>
          <w:color w:val="000000"/>
          <w:sz w:val="24"/>
          <w:szCs w:val="24"/>
        </w:rPr>
        <w:t xml:space="preserve"> титриметрическим методом.</w:t>
      </w:r>
    </w:p>
    <w:p w14:paraId="7AD3BEBE" w14:textId="7D3DEABD" w:rsidR="00AD7732" w:rsidRDefault="00AD7732" w:rsidP="00AD7732">
      <w:pPr>
        <w:ind w:firstLine="567"/>
        <w:rPr>
          <w:color w:val="000000"/>
          <w:sz w:val="24"/>
        </w:rPr>
      </w:pPr>
      <w:bookmarkStart w:id="9" w:name="_Hlk118204272"/>
      <w:r w:rsidRPr="00EF4F4D">
        <w:rPr>
          <w:color w:val="000000"/>
          <w:sz w:val="24"/>
        </w:rPr>
        <w:t>Диапазон измерений</w:t>
      </w:r>
      <w:r>
        <w:rPr>
          <w:color w:val="000000"/>
          <w:sz w:val="24"/>
        </w:rPr>
        <w:t xml:space="preserve"> </w:t>
      </w:r>
      <w:bookmarkEnd w:id="9"/>
      <w:r w:rsidR="008939A5" w:rsidRPr="00593027">
        <w:rPr>
          <w:sz w:val="24"/>
        </w:rPr>
        <w:t xml:space="preserve">от </w:t>
      </w:r>
      <w:r w:rsidR="008939A5">
        <w:rPr>
          <w:sz w:val="24"/>
        </w:rPr>
        <w:t>0,02</w:t>
      </w:r>
      <w:r w:rsidR="008939A5" w:rsidRPr="00593027">
        <w:rPr>
          <w:sz w:val="24"/>
        </w:rPr>
        <w:t xml:space="preserve"> до 10 </w:t>
      </w:r>
      <w:proofErr w:type="spellStart"/>
      <w:r w:rsidR="008939A5" w:rsidRPr="00593027">
        <w:rPr>
          <w:sz w:val="24"/>
        </w:rPr>
        <w:t>м</w:t>
      </w:r>
      <w:r w:rsidR="008939A5">
        <w:rPr>
          <w:sz w:val="24"/>
        </w:rPr>
        <w:t>моль</w:t>
      </w:r>
      <w:proofErr w:type="spellEnd"/>
      <w:r w:rsidR="008939A5" w:rsidRPr="00593027">
        <w:rPr>
          <w:sz w:val="24"/>
        </w:rPr>
        <w:t>/дм</w:t>
      </w:r>
      <w:r w:rsidR="008939A5" w:rsidRPr="00593027">
        <w:rPr>
          <w:sz w:val="24"/>
          <w:vertAlign w:val="superscript"/>
        </w:rPr>
        <w:t>3</w:t>
      </w:r>
      <w:r w:rsidR="008939A5">
        <w:rPr>
          <w:sz w:val="24"/>
        </w:rPr>
        <w:t>.</w:t>
      </w:r>
    </w:p>
    <w:bookmarkEnd w:id="7"/>
    <w:bookmarkEnd w:id="8"/>
    <w:p w14:paraId="79DDCF76" w14:textId="52F704A2" w:rsidR="009F7C34" w:rsidRPr="00AD738E" w:rsidRDefault="009F7C34" w:rsidP="00AD7732">
      <w:pPr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0" w:name="_Toc428970550"/>
      <w:bookmarkStart w:id="11" w:name="_Toc121174033"/>
      <w:r w:rsidRPr="00AD738E">
        <w:rPr>
          <w:sz w:val="24"/>
          <w:szCs w:val="24"/>
        </w:rPr>
        <w:t>Нормативные ссылки</w:t>
      </w:r>
      <w:bookmarkEnd w:id="10"/>
      <w:bookmarkEnd w:id="11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0213C847" w14:textId="77777777" w:rsidR="000A0F9E" w:rsidRDefault="000A0F9E" w:rsidP="000A0F9E">
      <w:pPr>
        <w:ind w:firstLine="567"/>
        <w:rPr>
          <w:sz w:val="24"/>
        </w:rPr>
      </w:pPr>
      <w:bookmarkStart w:id="12" w:name="_Hlk120967878"/>
      <w:r w:rsidRPr="007926A4">
        <w:rPr>
          <w:sz w:val="24"/>
        </w:rPr>
        <w:t>СТ РК 2.4</w:t>
      </w:r>
      <w:r>
        <w:rPr>
          <w:sz w:val="24"/>
        </w:rPr>
        <w:t xml:space="preserve">–2019 </w:t>
      </w:r>
      <w:r w:rsidRPr="000C1E13">
        <w:rPr>
          <w:sz w:val="24"/>
        </w:rPr>
        <w:t>Поверка средств измерений</w:t>
      </w:r>
      <w:r>
        <w:rPr>
          <w:sz w:val="24"/>
        </w:rPr>
        <w:t>.</w:t>
      </w:r>
      <w:r w:rsidRPr="000C1E13">
        <w:rPr>
          <w:sz w:val="24"/>
        </w:rPr>
        <w:t xml:space="preserve"> Организация и порядок проведения</w:t>
      </w:r>
    </w:p>
    <w:p w14:paraId="4BF703EA" w14:textId="77777777" w:rsidR="000A0F9E" w:rsidRDefault="000A0F9E" w:rsidP="000A0F9E">
      <w:pPr>
        <w:ind w:firstLine="567"/>
        <w:rPr>
          <w:sz w:val="24"/>
        </w:rPr>
      </w:pPr>
      <w:r w:rsidRPr="007926A4">
        <w:rPr>
          <w:sz w:val="24"/>
        </w:rPr>
        <w:t>СТ РК 2.21</w:t>
      </w:r>
      <w:r>
        <w:rPr>
          <w:sz w:val="24"/>
        </w:rPr>
        <w:t>–2019</w:t>
      </w:r>
      <w:r w:rsidRPr="000C1E13">
        <w:t xml:space="preserve"> </w:t>
      </w:r>
      <w:r w:rsidRPr="000C1E13">
        <w:rPr>
          <w:sz w:val="24"/>
        </w:rPr>
        <w:t>Порядок проведения испытаний и утверждения</w:t>
      </w:r>
      <w:r>
        <w:rPr>
          <w:sz w:val="24"/>
        </w:rPr>
        <w:t>.</w:t>
      </w:r>
      <w:r w:rsidRPr="000C1E13">
        <w:rPr>
          <w:sz w:val="24"/>
        </w:rPr>
        <w:t xml:space="preserve"> Типа средств измерений</w:t>
      </w:r>
      <w:r w:rsidRPr="007926A4">
        <w:rPr>
          <w:sz w:val="24"/>
        </w:rPr>
        <w:t xml:space="preserve"> </w:t>
      </w:r>
    </w:p>
    <w:p w14:paraId="5E5E03B9" w14:textId="77777777" w:rsidR="000A0F9E" w:rsidRPr="009E62ED" w:rsidRDefault="000A0F9E" w:rsidP="000A0F9E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СТ РК 1174–2003 Пожарная техника для защиты объектов. Основные виды, размещение и обслуживание</w:t>
      </w:r>
    </w:p>
    <w:p w14:paraId="57C1A746" w14:textId="77777777" w:rsidR="000A0F9E" w:rsidRPr="009E62ED" w:rsidRDefault="00467EBC" w:rsidP="000A0F9E">
      <w:pPr>
        <w:ind w:firstLine="567"/>
        <w:rPr>
          <w:sz w:val="24"/>
          <w:lang w:val="kk-KZ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0A0F9E" w:rsidRPr="009E62ED">
          <w:rPr>
            <w:sz w:val="24"/>
            <w:lang w:val="kk-KZ"/>
          </w:rPr>
          <w:t>ГОСТ 12.0.004</w:t>
        </w:r>
      </w:hyperlink>
      <w:r w:rsidR="000A0F9E" w:rsidRPr="009E62ED">
        <w:rPr>
          <w:sz w:val="24"/>
          <w:lang w:val="kk-KZ"/>
        </w:rPr>
        <w:t>–2015 Система стандартов безопасности труда. Организация обучения безопасности труда. Общие положения</w:t>
      </w:r>
    </w:p>
    <w:p w14:paraId="3B3B04D1" w14:textId="77777777" w:rsidR="000A0F9E" w:rsidRPr="009E62ED" w:rsidRDefault="00467EBC" w:rsidP="000A0F9E">
      <w:pPr>
        <w:ind w:firstLine="567"/>
        <w:rPr>
          <w:sz w:val="24"/>
          <w:lang w:val="kk-KZ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0A0F9E" w:rsidRPr="009E62ED">
          <w:rPr>
            <w:sz w:val="24"/>
            <w:lang w:val="kk-KZ"/>
          </w:rPr>
          <w:t>ГОСТ 12.1.004–91</w:t>
        </w:r>
      </w:hyperlink>
      <w:r w:rsidR="000A0F9E" w:rsidRPr="009E62ED">
        <w:rPr>
          <w:sz w:val="24"/>
          <w:lang w:val="kk-KZ"/>
        </w:rPr>
        <w:t xml:space="preserve"> Система стандартов безопасности труда. Пожарная безопасность. Общие требования</w:t>
      </w:r>
    </w:p>
    <w:p w14:paraId="62349E57" w14:textId="77777777" w:rsidR="000A0F9E" w:rsidRPr="009E62ED" w:rsidRDefault="00467EBC" w:rsidP="000A0F9E">
      <w:pPr>
        <w:ind w:firstLine="567"/>
        <w:rPr>
          <w:sz w:val="24"/>
          <w:lang w:val="kk-KZ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0A0F9E" w:rsidRPr="009E62ED">
          <w:rPr>
            <w:sz w:val="24"/>
            <w:lang w:val="kk-KZ"/>
          </w:rPr>
          <w:t>ГОСТ 12.1.007–76</w:t>
        </w:r>
      </w:hyperlink>
      <w:r w:rsidR="000A0F9E" w:rsidRPr="009E62ED">
        <w:rPr>
          <w:sz w:val="24"/>
          <w:lang w:val="kk-KZ"/>
        </w:rPr>
        <w:t xml:space="preserve"> Система стандартов безопасности труда. Вредные вещества. Классификация и общие требования безопасности</w:t>
      </w:r>
    </w:p>
    <w:p w14:paraId="17AB5656" w14:textId="77777777" w:rsidR="000A0F9E" w:rsidRPr="009E62ED" w:rsidRDefault="000A0F9E" w:rsidP="000A0F9E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ГОСТ 12.1.005–88 Система стандартов безопасности труда. Общие санитарно-гигиенические требования к воздуху рабочей зоны</w:t>
      </w:r>
    </w:p>
    <w:p w14:paraId="231BD5D8" w14:textId="633D2645" w:rsidR="000A0F9E" w:rsidRPr="009E62ED" w:rsidRDefault="00467EBC" w:rsidP="000A0F9E">
      <w:pPr>
        <w:ind w:firstLine="567"/>
        <w:rPr>
          <w:sz w:val="24"/>
          <w:lang w:val="kk-KZ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0A0F9E" w:rsidRPr="009E62ED">
          <w:rPr>
            <w:sz w:val="24"/>
            <w:lang w:val="kk-KZ"/>
          </w:rPr>
          <w:t>ГОСТ 12.1.019–</w:t>
        </w:r>
        <w:r w:rsidR="009B5A55">
          <w:rPr>
            <w:sz w:val="24"/>
            <w:lang w:val="kk-KZ"/>
          </w:rPr>
          <w:t>2017</w:t>
        </w:r>
      </w:hyperlink>
      <w:r w:rsidR="000A0F9E" w:rsidRPr="009E62ED">
        <w:rPr>
          <w:sz w:val="24"/>
          <w:lang w:val="kk-KZ"/>
        </w:rPr>
        <w:t xml:space="preserve"> Система стандартов безопасности труда. Электробезопасность. Общие требования и номенклатура видов защиты</w:t>
      </w:r>
    </w:p>
    <w:p w14:paraId="7DE78692" w14:textId="77777777" w:rsidR="000A0F9E" w:rsidRPr="008C0D4B" w:rsidRDefault="000A0F9E" w:rsidP="000A0F9E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1770–74 Посуда мерная лабораторная стеклянная. Цилиндры, мензурки, колбы, пробирки. Общие технические условия</w:t>
      </w:r>
      <w:r w:rsidRPr="008C0D4B">
        <w:rPr>
          <w:sz w:val="24"/>
          <w:lang w:val="kk-KZ"/>
        </w:rPr>
        <w:t xml:space="preserve"> </w:t>
      </w:r>
    </w:p>
    <w:p w14:paraId="36229DB4" w14:textId="77777777" w:rsidR="000A0F9E" w:rsidRPr="006D4AD3" w:rsidRDefault="000A0F9E" w:rsidP="000A0F9E">
      <w:pPr>
        <w:ind w:firstLine="567"/>
        <w:rPr>
          <w:sz w:val="24"/>
          <w:lang w:val="kk-KZ"/>
        </w:rPr>
      </w:pPr>
      <w:bookmarkStart w:id="13" w:name="_Hlk121426685"/>
      <w:r w:rsidRPr="006D4AD3">
        <w:rPr>
          <w:sz w:val="24"/>
          <w:lang w:val="kk-KZ"/>
        </w:rPr>
        <w:t>ГОСТ 3118–77 Реактивы. Кислота соляная. Технические условия</w:t>
      </w:r>
    </w:p>
    <w:p w14:paraId="4ED6ABE9" w14:textId="77777777" w:rsidR="007B612F" w:rsidRPr="0083690C" w:rsidRDefault="007B612F" w:rsidP="007B612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4204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83690C">
        <w:rPr>
          <w:sz w:val="24"/>
          <w:lang w:val="kk-KZ"/>
        </w:rPr>
        <w:t xml:space="preserve">Реактивы. Кислота серная. Технические условия </w:t>
      </w:r>
    </w:p>
    <w:p w14:paraId="6908D63C" w14:textId="77777777" w:rsidR="000A0F9E" w:rsidRPr="00504FAC" w:rsidRDefault="000A0F9E" w:rsidP="000A0F9E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4919.1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2016 </w:t>
      </w:r>
      <w:r w:rsidRPr="00504FAC">
        <w:rPr>
          <w:sz w:val="24"/>
          <w:lang w:val="kk-KZ"/>
        </w:rPr>
        <w:t xml:space="preserve">Реактивы и особо чистые вещества. Методы приготовления растворов индикаторов </w:t>
      </w:r>
    </w:p>
    <w:p w14:paraId="130F9F74" w14:textId="5C740844" w:rsidR="000A0F9E" w:rsidRPr="005075D9" w:rsidRDefault="000A0F9E" w:rsidP="000A0F9E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4919.2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>77</w:t>
      </w:r>
      <w:r w:rsidR="00467EBC">
        <w:rPr>
          <w:sz w:val="24"/>
          <w:lang w:val="kk-KZ"/>
        </w:rPr>
        <w:t xml:space="preserve"> </w:t>
      </w:r>
      <w:r w:rsidRPr="005075D9">
        <w:rPr>
          <w:sz w:val="24"/>
          <w:lang w:val="kk-KZ"/>
        </w:rPr>
        <w:t xml:space="preserve">Реактивы и особо чистые вещества. Методы приготовления буферных растворов </w:t>
      </w:r>
    </w:p>
    <w:bookmarkEnd w:id="13"/>
    <w:p w14:paraId="5964EEF2" w14:textId="77777777" w:rsidR="000A0F9E" w:rsidRDefault="000A0F9E" w:rsidP="000A0F9E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5850</w:t>
      </w:r>
      <w:r w:rsidRPr="00EF6511">
        <w:rPr>
          <w:sz w:val="24"/>
          <w:lang w:val="kk-KZ"/>
        </w:rPr>
        <w:t>–</w:t>
      </w:r>
      <w:r>
        <w:rPr>
          <w:sz w:val="24"/>
          <w:lang w:val="kk-KZ"/>
        </w:rPr>
        <w:t>72 Индикаторы. Фенолфталеин</w:t>
      </w:r>
    </w:p>
    <w:p w14:paraId="6AA94CD2" w14:textId="75AC7B0B" w:rsidR="000A0F9E" w:rsidRDefault="000A0F9E" w:rsidP="000A0F9E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14261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83690C">
        <w:rPr>
          <w:sz w:val="24"/>
          <w:lang w:val="kk-KZ"/>
        </w:rPr>
        <w:t>Кислота соляная особой чистоты. Технические условия</w:t>
      </w:r>
    </w:p>
    <w:p w14:paraId="74F952A6" w14:textId="77777777" w:rsidR="007B612F" w:rsidRDefault="007B612F" w:rsidP="000A0F9E">
      <w:pPr>
        <w:ind w:firstLine="567"/>
        <w:rPr>
          <w:sz w:val="24"/>
          <w:lang w:val="kk-KZ"/>
        </w:rPr>
      </w:pPr>
    </w:p>
    <w:p w14:paraId="6DC03040" w14:textId="0825FFAF" w:rsidR="000A0F9E" w:rsidRPr="000A0F9E" w:rsidRDefault="000A0F9E" w:rsidP="007B612F">
      <w:pPr>
        <w:rPr>
          <w:sz w:val="24"/>
          <w:lang w:val="kk-KZ"/>
        </w:rPr>
      </w:pPr>
      <w:r w:rsidRPr="00201AD7">
        <w:rPr>
          <w:sz w:val="24"/>
        </w:rPr>
        <w:t>_____________________________________________________________________________</w:t>
      </w:r>
    </w:p>
    <w:p w14:paraId="0107F240" w14:textId="77777777" w:rsidR="000A0F9E" w:rsidRPr="00201AD7" w:rsidRDefault="000A0F9E" w:rsidP="000A0F9E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0BC88A5A" w14:textId="34CE9EBD" w:rsidR="000A0F9E" w:rsidRPr="00504FAC" w:rsidRDefault="007B612F" w:rsidP="000A0F9E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lastRenderedPageBreak/>
        <w:t>ГОСТ 18300</w:t>
      </w:r>
      <w:r w:rsidRPr="006D4AD3">
        <w:rPr>
          <w:sz w:val="24"/>
          <w:lang w:val="kk-KZ"/>
        </w:rPr>
        <w:t>–</w:t>
      </w:r>
      <w:r w:rsidRPr="00504FAC">
        <w:rPr>
          <w:sz w:val="24"/>
          <w:lang w:val="kk-KZ"/>
        </w:rPr>
        <w:t>87</w:t>
      </w:r>
      <w:r>
        <w:rPr>
          <w:sz w:val="24"/>
          <w:lang w:val="kk-KZ"/>
        </w:rPr>
        <w:t xml:space="preserve"> </w:t>
      </w:r>
      <w:r w:rsidRPr="00504FAC">
        <w:rPr>
          <w:sz w:val="24"/>
          <w:lang w:val="kk-KZ"/>
        </w:rPr>
        <w:t>Спирт этиловый ректификованный технический. Технические условия</w:t>
      </w:r>
    </w:p>
    <w:p w14:paraId="2770431D" w14:textId="77777777" w:rsidR="000A0F9E" w:rsidRPr="00EF6511" w:rsidRDefault="000A0F9E" w:rsidP="000A0F9E">
      <w:pPr>
        <w:ind w:firstLine="567"/>
        <w:rPr>
          <w:sz w:val="24"/>
          <w:lang w:val="kk-KZ"/>
        </w:rPr>
      </w:pPr>
      <w:r w:rsidRPr="00EF6511">
        <w:rPr>
          <w:sz w:val="24"/>
          <w:lang w:val="kk-KZ"/>
        </w:rPr>
        <w:t>ГОСТ 24104–2001 Весы лабораторные. Общие технические требования</w:t>
      </w:r>
    </w:p>
    <w:p w14:paraId="18CB6DA7" w14:textId="77777777" w:rsidR="000A0F9E" w:rsidRDefault="000A0F9E" w:rsidP="000A0F9E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82</w:t>
      </w:r>
      <w:r w:rsidRPr="007B7F4A">
        <w:rPr>
          <w:sz w:val="24"/>
          <w:lang w:val="kk-KZ"/>
        </w:rPr>
        <w:t xml:space="preserve"> Посуда и оборудование лабораторные стеклянные. Типы, основные параметры и размеры </w:t>
      </w:r>
    </w:p>
    <w:p w14:paraId="4F3A6966" w14:textId="77777777" w:rsidR="000A0F9E" w:rsidRDefault="000A0F9E" w:rsidP="000A0F9E">
      <w:pPr>
        <w:ind w:firstLine="567"/>
        <w:rPr>
          <w:sz w:val="24"/>
          <w:lang w:val="kk-KZ"/>
        </w:rPr>
      </w:pPr>
      <w:r w:rsidRPr="00C05114">
        <w:rPr>
          <w:sz w:val="24"/>
          <w:lang w:val="kk-KZ"/>
        </w:rPr>
        <w:t>ГОСТ 25794.1</w:t>
      </w:r>
      <w:r w:rsidRPr="00EF6511">
        <w:rPr>
          <w:sz w:val="24"/>
          <w:lang w:val="kk-KZ"/>
        </w:rPr>
        <w:t>–</w:t>
      </w:r>
      <w:r>
        <w:rPr>
          <w:sz w:val="24"/>
          <w:lang w:val="kk-KZ"/>
        </w:rPr>
        <w:t xml:space="preserve">83 </w:t>
      </w:r>
      <w:r w:rsidRPr="00C05114">
        <w:rPr>
          <w:sz w:val="24"/>
          <w:lang w:val="kk-KZ"/>
        </w:rPr>
        <w:t>Реактивы. Методы приготовления титрованных растворов для кислотно-основного титрования</w:t>
      </w:r>
    </w:p>
    <w:bookmarkEnd w:id="12"/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1752A2" w14:textId="1ECCFD71" w:rsidR="007F7B4A" w:rsidRPr="00AD738E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2F3564CD" w14:textId="1281194E" w:rsidR="00FF316D" w:rsidRDefault="00FF316D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4" w:name="_Toc121174034"/>
      <w:bookmarkStart w:id="15" w:name="_Toc73002678"/>
      <w:r>
        <w:rPr>
          <w:sz w:val="24"/>
          <w:lang w:val="kk-KZ"/>
        </w:rPr>
        <w:t>Сущность метода</w:t>
      </w:r>
      <w:bookmarkEnd w:id="14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5"/>
    <w:p w14:paraId="7710C2C7" w14:textId="77777777" w:rsidR="008939A5" w:rsidRPr="00322E17" w:rsidRDefault="008939A5" w:rsidP="008939A5">
      <w:pPr>
        <w:ind w:firstLine="567"/>
        <w:rPr>
          <w:iCs/>
          <w:sz w:val="24"/>
        </w:rPr>
      </w:pPr>
      <w:r w:rsidRPr="00322E17">
        <w:rPr>
          <w:iCs/>
          <w:sz w:val="24"/>
        </w:rPr>
        <w:t xml:space="preserve">Щелочность определяется объёмным </w:t>
      </w:r>
      <w:proofErr w:type="spellStart"/>
      <w:r w:rsidRPr="00322E17">
        <w:rPr>
          <w:iCs/>
          <w:sz w:val="24"/>
        </w:rPr>
        <w:t>ацидиметрическим</w:t>
      </w:r>
      <w:proofErr w:type="spellEnd"/>
      <w:r w:rsidRPr="00322E17">
        <w:rPr>
          <w:iCs/>
          <w:sz w:val="24"/>
        </w:rPr>
        <w:t xml:space="preserve"> методом. </w:t>
      </w:r>
    </w:p>
    <w:p w14:paraId="590D466D" w14:textId="77777777" w:rsidR="008939A5" w:rsidRPr="00322E17" w:rsidRDefault="008939A5" w:rsidP="008939A5">
      <w:pPr>
        <w:ind w:firstLine="567"/>
        <w:rPr>
          <w:iCs/>
          <w:sz w:val="24"/>
        </w:rPr>
      </w:pPr>
      <w:r w:rsidRPr="00322E17">
        <w:rPr>
          <w:iCs/>
          <w:sz w:val="24"/>
        </w:rPr>
        <w:t xml:space="preserve">Метод заключается в измерении количества кислоты, затрачиваемой на доведение значения рН пробы до точки перехода применяемого индикатора. </w:t>
      </w:r>
    </w:p>
    <w:p w14:paraId="6D53A06E" w14:textId="77777777" w:rsidR="008939A5" w:rsidRPr="00322E17" w:rsidRDefault="008939A5" w:rsidP="008939A5">
      <w:pPr>
        <w:ind w:firstLine="567"/>
        <w:rPr>
          <w:iCs/>
          <w:sz w:val="24"/>
        </w:rPr>
      </w:pPr>
      <w:r w:rsidRPr="00322E17">
        <w:rPr>
          <w:iCs/>
          <w:sz w:val="24"/>
        </w:rPr>
        <w:t>В зависимости от применяемого индикатора различают:</w:t>
      </w:r>
    </w:p>
    <w:p w14:paraId="3C3E9E30" w14:textId="77777777" w:rsidR="008939A5" w:rsidRPr="00322E17" w:rsidRDefault="008939A5" w:rsidP="008939A5">
      <w:pPr>
        <w:pStyle w:val="af2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322E17">
        <w:rPr>
          <w:rFonts w:ascii="Times New Roman" w:hAnsi="Times New Roman"/>
          <w:iCs/>
          <w:sz w:val="24"/>
          <w:szCs w:val="24"/>
        </w:rPr>
        <w:t>щелочность по фенолфталеину</w:t>
      </w:r>
      <w:r>
        <w:rPr>
          <w:rFonts w:ascii="Times New Roman" w:hAnsi="Times New Roman"/>
          <w:iCs/>
          <w:sz w:val="24"/>
          <w:szCs w:val="24"/>
        </w:rPr>
        <w:t xml:space="preserve"> – </w:t>
      </w:r>
      <w:proofErr w:type="spellStart"/>
      <w:r w:rsidRPr="00322E17">
        <w:rPr>
          <w:rFonts w:ascii="Times New Roman" w:hAnsi="Times New Roman"/>
          <w:iCs/>
          <w:sz w:val="24"/>
          <w:szCs w:val="24"/>
        </w:rPr>
        <w:t>оттитровывают</w:t>
      </w:r>
      <w:proofErr w:type="spellEnd"/>
      <w:r w:rsidRPr="00322E17">
        <w:rPr>
          <w:rFonts w:ascii="Times New Roman" w:hAnsi="Times New Roman"/>
          <w:iCs/>
          <w:sz w:val="24"/>
          <w:szCs w:val="24"/>
        </w:rPr>
        <w:t xml:space="preserve"> все ионы ОН</w:t>
      </w:r>
      <w:r w:rsidRPr="00322E17">
        <w:rPr>
          <w:rFonts w:ascii="Times New Roman" w:hAnsi="Times New Roman"/>
          <w:iCs/>
          <w:sz w:val="24"/>
          <w:szCs w:val="24"/>
          <w:vertAlign w:val="superscript"/>
        </w:rPr>
        <w:t>-</w:t>
      </w:r>
      <w:r w:rsidRPr="00322E17">
        <w:rPr>
          <w:rFonts w:ascii="Times New Roman" w:hAnsi="Times New Roman"/>
          <w:iCs/>
          <w:sz w:val="24"/>
          <w:szCs w:val="24"/>
        </w:rPr>
        <w:t xml:space="preserve"> до Н</w:t>
      </w:r>
      <w:r w:rsidRPr="00322E17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322E17">
        <w:rPr>
          <w:rFonts w:ascii="Times New Roman" w:hAnsi="Times New Roman"/>
          <w:iCs/>
          <w:sz w:val="24"/>
          <w:szCs w:val="24"/>
        </w:rPr>
        <w:t>О и половины ионов СО</w:t>
      </w:r>
      <w:r w:rsidRPr="00322E17">
        <w:rPr>
          <w:rFonts w:ascii="Times New Roman" w:hAnsi="Times New Roman"/>
          <w:iCs/>
          <w:sz w:val="24"/>
          <w:szCs w:val="24"/>
          <w:vertAlign w:val="subscript"/>
        </w:rPr>
        <w:t>3</w:t>
      </w:r>
      <w:r w:rsidRPr="00322E17">
        <w:rPr>
          <w:rFonts w:ascii="Times New Roman" w:hAnsi="Times New Roman"/>
          <w:iCs/>
          <w:sz w:val="24"/>
          <w:szCs w:val="24"/>
          <w:vertAlign w:val="superscript"/>
        </w:rPr>
        <w:t>2-</w:t>
      </w:r>
      <w:r w:rsidRPr="00322E17">
        <w:rPr>
          <w:rFonts w:ascii="Times New Roman" w:hAnsi="Times New Roman"/>
          <w:iCs/>
          <w:sz w:val="24"/>
          <w:szCs w:val="24"/>
        </w:rPr>
        <w:t xml:space="preserve"> до НСО</w:t>
      </w:r>
      <w:r w:rsidRPr="00322E17">
        <w:rPr>
          <w:rFonts w:ascii="Times New Roman" w:hAnsi="Times New Roman"/>
          <w:iCs/>
          <w:sz w:val="24"/>
          <w:szCs w:val="24"/>
          <w:vertAlign w:val="subscript"/>
        </w:rPr>
        <w:t>3</w:t>
      </w:r>
      <w:r w:rsidRPr="00322E17">
        <w:rPr>
          <w:rFonts w:ascii="Times New Roman" w:hAnsi="Times New Roman"/>
          <w:iCs/>
          <w:sz w:val="24"/>
          <w:szCs w:val="24"/>
          <w:vertAlign w:val="superscript"/>
        </w:rPr>
        <w:t>-</w:t>
      </w:r>
      <w:r w:rsidRPr="00322E17">
        <w:rPr>
          <w:rFonts w:ascii="Times New Roman" w:hAnsi="Times New Roman"/>
          <w:iCs/>
          <w:sz w:val="24"/>
          <w:szCs w:val="24"/>
        </w:rPr>
        <w:t>). Титрование проводится до рН ~ 8,2, переход окраски от розовой (малиновой) до бесцветной;</w:t>
      </w:r>
    </w:p>
    <w:p w14:paraId="49476596" w14:textId="77777777" w:rsidR="008939A5" w:rsidRPr="00322E17" w:rsidRDefault="008939A5" w:rsidP="008939A5">
      <w:pPr>
        <w:pStyle w:val="af2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322E17">
        <w:rPr>
          <w:rFonts w:ascii="Times New Roman" w:hAnsi="Times New Roman"/>
          <w:iCs/>
          <w:sz w:val="24"/>
          <w:szCs w:val="24"/>
        </w:rPr>
        <w:t xml:space="preserve">щелочность по метиловому оранжевому </w:t>
      </w:r>
      <w:r>
        <w:rPr>
          <w:rFonts w:ascii="Times New Roman" w:hAnsi="Times New Roman"/>
          <w:iCs/>
          <w:sz w:val="24"/>
          <w:szCs w:val="24"/>
        </w:rPr>
        <w:t>–</w:t>
      </w:r>
      <w:r w:rsidRPr="00322E1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22E17">
        <w:rPr>
          <w:rFonts w:ascii="Times New Roman" w:hAnsi="Times New Roman"/>
          <w:iCs/>
          <w:sz w:val="24"/>
          <w:szCs w:val="24"/>
        </w:rPr>
        <w:t>оттитровывают</w:t>
      </w:r>
      <w:proofErr w:type="spellEnd"/>
      <w:r w:rsidRPr="00322E17">
        <w:rPr>
          <w:rFonts w:ascii="Times New Roman" w:hAnsi="Times New Roman"/>
          <w:iCs/>
          <w:sz w:val="24"/>
          <w:szCs w:val="24"/>
        </w:rPr>
        <w:t xml:space="preserve"> ионы СО</w:t>
      </w:r>
      <w:r w:rsidRPr="00322E17">
        <w:rPr>
          <w:rFonts w:ascii="Times New Roman" w:hAnsi="Times New Roman"/>
          <w:iCs/>
          <w:sz w:val="24"/>
          <w:szCs w:val="24"/>
          <w:vertAlign w:val="subscript"/>
        </w:rPr>
        <w:t>3</w:t>
      </w:r>
      <w:r w:rsidRPr="00322E17">
        <w:rPr>
          <w:rFonts w:ascii="Times New Roman" w:hAnsi="Times New Roman"/>
          <w:iCs/>
          <w:sz w:val="24"/>
          <w:szCs w:val="24"/>
          <w:vertAlign w:val="superscript"/>
        </w:rPr>
        <w:t xml:space="preserve">2- </w:t>
      </w:r>
      <w:r w:rsidRPr="00322E17">
        <w:rPr>
          <w:rFonts w:ascii="Times New Roman" w:hAnsi="Times New Roman"/>
          <w:iCs/>
          <w:sz w:val="24"/>
          <w:szCs w:val="24"/>
        </w:rPr>
        <w:t>до</w:t>
      </w:r>
      <w:r w:rsidRPr="00322E17">
        <w:rPr>
          <w:rFonts w:ascii="Times New Roman" w:hAnsi="Times New Roman"/>
          <w:iCs/>
          <w:sz w:val="24"/>
          <w:szCs w:val="24"/>
          <w:vertAlign w:val="superscript"/>
        </w:rPr>
        <w:t xml:space="preserve"> </w:t>
      </w:r>
      <w:r w:rsidRPr="00322E17">
        <w:rPr>
          <w:rFonts w:ascii="Times New Roman" w:hAnsi="Times New Roman"/>
          <w:iCs/>
          <w:sz w:val="24"/>
          <w:szCs w:val="24"/>
        </w:rPr>
        <w:t>Н</w:t>
      </w:r>
      <w:r w:rsidRPr="00322E17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322E17">
        <w:rPr>
          <w:rFonts w:ascii="Times New Roman" w:hAnsi="Times New Roman"/>
          <w:iCs/>
          <w:sz w:val="24"/>
          <w:szCs w:val="24"/>
        </w:rPr>
        <w:t>СО</w:t>
      </w:r>
      <w:r w:rsidRPr="00322E17">
        <w:rPr>
          <w:rFonts w:ascii="Times New Roman" w:hAnsi="Times New Roman"/>
          <w:iCs/>
          <w:sz w:val="24"/>
          <w:szCs w:val="24"/>
          <w:vertAlign w:val="subscript"/>
        </w:rPr>
        <w:t>3</w:t>
      </w:r>
      <w:r w:rsidRPr="00322E17">
        <w:rPr>
          <w:rFonts w:ascii="Times New Roman" w:hAnsi="Times New Roman"/>
          <w:iCs/>
          <w:sz w:val="24"/>
          <w:szCs w:val="24"/>
        </w:rPr>
        <w:t>). Титрование проводится до рН ~ 4,4, переход окраски от желтой до оранжевой.</w:t>
      </w:r>
    </w:p>
    <w:p w14:paraId="531116A4" w14:textId="77777777" w:rsidR="008939A5" w:rsidRPr="00322E17" w:rsidRDefault="008939A5" w:rsidP="008939A5">
      <w:pPr>
        <w:pStyle w:val="af2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322E17">
        <w:rPr>
          <w:rFonts w:ascii="Times New Roman" w:hAnsi="Times New Roman"/>
          <w:iCs/>
          <w:sz w:val="24"/>
          <w:szCs w:val="24"/>
        </w:rPr>
        <w:t>щелочность по смешанному индикатору (метиловый красный и метиленовый голубой)</w:t>
      </w:r>
      <w:r>
        <w:rPr>
          <w:rFonts w:ascii="Times New Roman" w:hAnsi="Times New Roman"/>
          <w:iCs/>
          <w:sz w:val="24"/>
          <w:szCs w:val="24"/>
        </w:rPr>
        <w:t xml:space="preserve"> – </w:t>
      </w:r>
      <w:proofErr w:type="spellStart"/>
      <w:r w:rsidRPr="00322E17">
        <w:rPr>
          <w:rFonts w:ascii="Times New Roman" w:hAnsi="Times New Roman"/>
          <w:iCs/>
          <w:sz w:val="24"/>
          <w:szCs w:val="24"/>
        </w:rPr>
        <w:t>оттитровывают</w:t>
      </w:r>
      <w:proofErr w:type="spellEnd"/>
      <w:r w:rsidRPr="00322E17">
        <w:rPr>
          <w:rFonts w:ascii="Times New Roman" w:hAnsi="Times New Roman"/>
          <w:iCs/>
          <w:sz w:val="24"/>
          <w:szCs w:val="24"/>
        </w:rPr>
        <w:t xml:space="preserve"> ионы СО</w:t>
      </w:r>
      <w:r w:rsidRPr="00322E17">
        <w:rPr>
          <w:rFonts w:ascii="Times New Roman" w:hAnsi="Times New Roman"/>
          <w:iCs/>
          <w:sz w:val="24"/>
          <w:szCs w:val="24"/>
          <w:vertAlign w:val="subscript"/>
        </w:rPr>
        <w:t>3</w:t>
      </w:r>
      <w:r w:rsidRPr="00322E17">
        <w:rPr>
          <w:rFonts w:ascii="Times New Roman" w:hAnsi="Times New Roman"/>
          <w:iCs/>
          <w:sz w:val="24"/>
          <w:szCs w:val="24"/>
          <w:vertAlign w:val="superscript"/>
        </w:rPr>
        <w:t xml:space="preserve">2- </w:t>
      </w:r>
      <w:r w:rsidRPr="00322E17">
        <w:rPr>
          <w:rFonts w:ascii="Times New Roman" w:hAnsi="Times New Roman"/>
          <w:iCs/>
          <w:sz w:val="24"/>
          <w:szCs w:val="24"/>
        </w:rPr>
        <w:t>до</w:t>
      </w:r>
      <w:r w:rsidRPr="00322E17">
        <w:rPr>
          <w:rFonts w:ascii="Times New Roman" w:hAnsi="Times New Roman"/>
          <w:iCs/>
          <w:sz w:val="24"/>
          <w:szCs w:val="24"/>
          <w:vertAlign w:val="superscript"/>
        </w:rPr>
        <w:t xml:space="preserve"> </w:t>
      </w:r>
      <w:r w:rsidRPr="00322E17">
        <w:rPr>
          <w:rFonts w:ascii="Times New Roman" w:hAnsi="Times New Roman"/>
          <w:iCs/>
          <w:sz w:val="24"/>
          <w:szCs w:val="24"/>
        </w:rPr>
        <w:t>Н</w:t>
      </w:r>
      <w:r w:rsidRPr="00322E17">
        <w:rPr>
          <w:rFonts w:ascii="Times New Roman" w:hAnsi="Times New Roman"/>
          <w:iCs/>
          <w:sz w:val="24"/>
          <w:szCs w:val="24"/>
          <w:vertAlign w:val="subscript"/>
        </w:rPr>
        <w:t>2</w:t>
      </w:r>
      <w:r w:rsidRPr="00322E17">
        <w:rPr>
          <w:rFonts w:ascii="Times New Roman" w:hAnsi="Times New Roman"/>
          <w:iCs/>
          <w:sz w:val="24"/>
          <w:szCs w:val="24"/>
        </w:rPr>
        <w:t>СО</w:t>
      </w:r>
      <w:r w:rsidRPr="00322E17">
        <w:rPr>
          <w:rFonts w:ascii="Times New Roman" w:hAnsi="Times New Roman"/>
          <w:iCs/>
          <w:sz w:val="24"/>
          <w:szCs w:val="24"/>
          <w:vertAlign w:val="subscript"/>
        </w:rPr>
        <w:t>3</w:t>
      </w:r>
      <w:r w:rsidRPr="00322E17">
        <w:rPr>
          <w:rFonts w:ascii="Times New Roman" w:hAnsi="Times New Roman"/>
          <w:iCs/>
          <w:sz w:val="24"/>
          <w:szCs w:val="24"/>
        </w:rPr>
        <w:t>,</w:t>
      </w:r>
      <w:r w:rsidRPr="00322E17">
        <w:rPr>
          <w:rFonts w:ascii="Times New Roman" w:hAnsi="Times New Roman"/>
          <w:iCs/>
          <w:sz w:val="24"/>
          <w:szCs w:val="24"/>
          <w:vertAlign w:val="subscript"/>
        </w:rPr>
        <w:t xml:space="preserve"> </w:t>
      </w:r>
      <w:r w:rsidRPr="00322E17">
        <w:rPr>
          <w:rFonts w:ascii="Times New Roman" w:hAnsi="Times New Roman"/>
          <w:iCs/>
          <w:sz w:val="24"/>
          <w:szCs w:val="24"/>
        </w:rPr>
        <w:t>титрование проводится до рН ~ 4,4 переход окраски от зеленой до фиолетовой.</w:t>
      </w:r>
    </w:p>
    <w:p w14:paraId="519E61AD" w14:textId="77777777" w:rsidR="008939A5" w:rsidRPr="00322E17" w:rsidRDefault="008939A5" w:rsidP="008939A5">
      <w:pPr>
        <w:ind w:firstLine="567"/>
        <w:rPr>
          <w:iCs/>
          <w:sz w:val="24"/>
        </w:rPr>
      </w:pPr>
      <w:r w:rsidRPr="00322E17">
        <w:rPr>
          <w:iCs/>
          <w:sz w:val="24"/>
        </w:rPr>
        <w:t xml:space="preserve">Щелочность выражают в </w:t>
      </w:r>
      <w:proofErr w:type="spellStart"/>
      <w:r w:rsidRPr="00593027">
        <w:rPr>
          <w:sz w:val="24"/>
        </w:rPr>
        <w:t>м</w:t>
      </w:r>
      <w:r>
        <w:rPr>
          <w:sz w:val="24"/>
        </w:rPr>
        <w:t>моль</w:t>
      </w:r>
      <w:proofErr w:type="spellEnd"/>
      <w:r w:rsidRPr="00593027">
        <w:rPr>
          <w:sz w:val="24"/>
        </w:rPr>
        <w:t>/дм</w:t>
      </w:r>
      <w:r w:rsidRPr="00593027">
        <w:rPr>
          <w:sz w:val="24"/>
          <w:vertAlign w:val="superscript"/>
        </w:rPr>
        <w:t>3</w:t>
      </w:r>
      <w:r w:rsidRPr="00322E17">
        <w:rPr>
          <w:iCs/>
          <w:sz w:val="24"/>
        </w:rPr>
        <w:t xml:space="preserve">. </w:t>
      </w:r>
    </w:p>
    <w:p w14:paraId="44160A5B" w14:textId="1EC70598" w:rsidR="008939A5" w:rsidRDefault="008939A5" w:rsidP="008939A5">
      <w:pPr>
        <w:ind w:right="-285" w:firstLine="567"/>
        <w:rPr>
          <w:sz w:val="24"/>
        </w:rPr>
      </w:pPr>
      <w:r>
        <w:rPr>
          <w:sz w:val="24"/>
        </w:rPr>
        <w:t>Щелочность производственных вод ТЭЦ обусловлена различными компонентами (см. таблицу 1), их сумма называется общей щелочностью.</w:t>
      </w:r>
    </w:p>
    <w:p w14:paraId="1C981D1A" w14:textId="77777777" w:rsidR="008939A5" w:rsidRDefault="008939A5" w:rsidP="008939A5">
      <w:pPr>
        <w:ind w:right="-285" w:firstLine="567"/>
        <w:rPr>
          <w:sz w:val="24"/>
        </w:rPr>
      </w:pPr>
    </w:p>
    <w:p w14:paraId="12A13255" w14:textId="7979E8EC" w:rsidR="008939A5" w:rsidRPr="00D75863" w:rsidRDefault="008939A5" w:rsidP="008939A5">
      <w:pPr>
        <w:ind w:right="-285" w:firstLine="567"/>
        <w:jc w:val="center"/>
        <w:rPr>
          <w:b/>
          <w:sz w:val="24"/>
        </w:rPr>
      </w:pPr>
      <w:r w:rsidRPr="00D75863">
        <w:rPr>
          <w:b/>
          <w:sz w:val="24"/>
        </w:rPr>
        <w:t xml:space="preserve">Таблица </w:t>
      </w:r>
      <w:r>
        <w:rPr>
          <w:b/>
          <w:sz w:val="24"/>
        </w:rPr>
        <w:t>1</w:t>
      </w:r>
      <w:r w:rsidRPr="00D75863">
        <w:rPr>
          <w:b/>
          <w:sz w:val="24"/>
        </w:rPr>
        <w:t xml:space="preserve"> – Щелочные компоненты различных вод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2"/>
        <w:gridCol w:w="5892"/>
      </w:tblGrid>
      <w:tr w:rsidR="008939A5" w14:paraId="6D9FE19D" w14:textId="77777777" w:rsidTr="008939A5">
        <w:trPr>
          <w:trHeight w:hRule="exact" w:val="326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D14B015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r>
              <w:rPr>
                <w:sz w:val="24"/>
              </w:rPr>
              <w:t>Вода</w:t>
            </w:r>
          </w:p>
        </w:tc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DB4013A" w14:textId="77777777" w:rsidR="008939A5" w:rsidRDefault="008939A5" w:rsidP="008939A5">
            <w:pPr>
              <w:ind w:right="-285" w:firstLine="5"/>
              <w:rPr>
                <w:sz w:val="24"/>
              </w:rPr>
            </w:pPr>
            <w:r>
              <w:rPr>
                <w:sz w:val="24"/>
              </w:rPr>
              <w:t>Компоненты щелочности</w:t>
            </w:r>
          </w:p>
        </w:tc>
      </w:tr>
      <w:tr w:rsidR="008939A5" w14:paraId="638139DC" w14:textId="77777777" w:rsidTr="008939A5">
        <w:trPr>
          <w:trHeight w:hRule="exact" w:val="374"/>
          <w:jc w:val="center"/>
        </w:trPr>
        <w:tc>
          <w:tcPr>
            <w:tcW w:w="1847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99F322E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r>
              <w:rPr>
                <w:sz w:val="24"/>
              </w:rPr>
              <w:t>Природная</w:t>
            </w:r>
          </w:p>
        </w:tc>
        <w:tc>
          <w:tcPr>
            <w:tcW w:w="3153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B54E926" w14:textId="77777777" w:rsidR="008939A5" w:rsidRDefault="008939A5" w:rsidP="008939A5">
            <w:pPr>
              <w:ind w:right="-285" w:firstLine="5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  <w:lang w:val="kk-KZ"/>
              </w:rPr>
              <w:t>(</w:t>
            </w:r>
            <w:proofErr w:type="gramEnd"/>
            <w:r>
              <w:rPr>
                <w:sz w:val="24"/>
              </w:rPr>
              <w:t>НСО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)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Mg</w:t>
            </w:r>
            <w:proofErr w:type="spellEnd"/>
            <w:r>
              <w:rPr>
                <w:sz w:val="24"/>
              </w:rPr>
              <w:t>(HCО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)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гуматы</w:t>
            </w:r>
            <w:proofErr w:type="spellEnd"/>
            <w:r>
              <w:rPr>
                <w:sz w:val="24"/>
              </w:rPr>
              <w:t>, реже NaHCО</w:t>
            </w:r>
            <w:r>
              <w:rPr>
                <w:sz w:val="24"/>
                <w:vertAlign w:val="subscript"/>
              </w:rPr>
              <w:t>3</w:t>
            </w:r>
          </w:p>
        </w:tc>
      </w:tr>
      <w:tr w:rsidR="008939A5" w14:paraId="1F5D9FC4" w14:textId="77777777" w:rsidTr="008939A5">
        <w:trPr>
          <w:trHeight w:hRule="exact" w:val="370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F958BB4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proofErr w:type="spellStart"/>
            <w:r>
              <w:rPr>
                <w:sz w:val="24"/>
              </w:rPr>
              <w:t>Na-катионированная</w:t>
            </w:r>
            <w:proofErr w:type="spellEnd"/>
          </w:p>
        </w:tc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71D6FFA" w14:textId="77777777" w:rsidR="008939A5" w:rsidRDefault="008939A5" w:rsidP="008939A5">
            <w:pPr>
              <w:ind w:right="-285" w:firstLine="5"/>
              <w:jc w:val="center"/>
              <w:rPr>
                <w:sz w:val="24"/>
              </w:rPr>
            </w:pPr>
            <w:r>
              <w:rPr>
                <w:sz w:val="24"/>
              </w:rPr>
              <w:t>NaHCО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гуматы</w:t>
            </w:r>
            <w:proofErr w:type="spellEnd"/>
          </w:p>
        </w:tc>
      </w:tr>
      <w:tr w:rsidR="008939A5" w14:paraId="3FA82B5B" w14:textId="77777777" w:rsidTr="008939A5">
        <w:trPr>
          <w:trHeight w:hRule="exact" w:val="370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5C6E2CA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r>
              <w:rPr>
                <w:sz w:val="24"/>
              </w:rPr>
              <w:t>Питательная</w:t>
            </w:r>
          </w:p>
        </w:tc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9F74F41" w14:textId="77777777" w:rsidR="008939A5" w:rsidRDefault="008939A5" w:rsidP="008939A5">
            <w:pPr>
              <w:ind w:right="-285" w:firstLine="5"/>
              <w:jc w:val="center"/>
              <w:rPr>
                <w:sz w:val="24"/>
              </w:rPr>
            </w:pPr>
            <w:r>
              <w:rPr>
                <w:sz w:val="24"/>
              </w:rPr>
              <w:t>NaHCО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, Na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CО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NaOH</w:t>
            </w:r>
            <w:proofErr w:type="spellEnd"/>
            <w:r>
              <w:rPr>
                <w:sz w:val="24"/>
              </w:rPr>
              <w:t>, NH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, N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H</w:t>
            </w:r>
            <w:r>
              <w:rPr>
                <w:sz w:val="24"/>
                <w:vertAlign w:val="subscript"/>
              </w:rPr>
              <w:t>4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гуматы</w:t>
            </w:r>
            <w:proofErr w:type="spellEnd"/>
          </w:p>
        </w:tc>
      </w:tr>
      <w:tr w:rsidR="008939A5" w14:paraId="7870A144" w14:textId="77777777" w:rsidTr="008939A5">
        <w:trPr>
          <w:trHeight w:hRule="exact" w:val="562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1942B7C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r>
              <w:rPr>
                <w:sz w:val="24"/>
              </w:rPr>
              <w:t>Известково-</w:t>
            </w:r>
          </w:p>
          <w:p w14:paraId="1C54FD54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proofErr w:type="spellStart"/>
            <w:r>
              <w:rPr>
                <w:sz w:val="24"/>
              </w:rPr>
              <w:t>катионированная</w:t>
            </w:r>
            <w:proofErr w:type="spellEnd"/>
          </w:p>
        </w:tc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3874BB9" w14:textId="77777777" w:rsidR="008939A5" w:rsidRDefault="008939A5" w:rsidP="008939A5">
            <w:pPr>
              <w:ind w:right="-285" w:firstLine="5"/>
              <w:jc w:val="center"/>
              <w:rPr>
                <w:sz w:val="24"/>
              </w:rPr>
            </w:pPr>
            <w:r>
              <w:rPr>
                <w:sz w:val="24"/>
              </w:rPr>
              <w:t>NaHCО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, Na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CО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гуматы</w:t>
            </w:r>
            <w:proofErr w:type="spellEnd"/>
            <w:r>
              <w:rPr>
                <w:sz w:val="24"/>
              </w:rPr>
              <w:t xml:space="preserve">, иногда </w:t>
            </w:r>
            <w:proofErr w:type="spellStart"/>
            <w:r>
              <w:rPr>
                <w:sz w:val="24"/>
              </w:rPr>
              <w:t>NaOH</w:t>
            </w:r>
            <w:proofErr w:type="spellEnd"/>
          </w:p>
        </w:tc>
      </w:tr>
      <w:tr w:rsidR="008939A5" w14:paraId="2151A1B5" w14:textId="77777777" w:rsidTr="008939A5">
        <w:trPr>
          <w:trHeight w:hRule="exact" w:val="379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3E79C3A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r>
              <w:rPr>
                <w:sz w:val="24"/>
              </w:rPr>
              <w:t>Содово-известкованная</w:t>
            </w:r>
          </w:p>
        </w:tc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7610D8D" w14:textId="77777777" w:rsidR="008939A5" w:rsidRDefault="008939A5" w:rsidP="008939A5">
            <w:pPr>
              <w:ind w:right="-285" w:firstLine="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NaOH</w:t>
            </w:r>
            <w:proofErr w:type="spellEnd"/>
            <w:r>
              <w:rPr>
                <w:sz w:val="24"/>
              </w:rPr>
              <w:t>, Na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CО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гуматы</w:t>
            </w:r>
            <w:proofErr w:type="spellEnd"/>
            <w:r>
              <w:rPr>
                <w:sz w:val="24"/>
              </w:rPr>
              <w:t xml:space="preserve">, реже </w:t>
            </w:r>
            <w:proofErr w:type="spellStart"/>
            <w:proofErr w:type="gramStart"/>
            <w:r>
              <w:rPr>
                <w:sz w:val="24"/>
              </w:rPr>
              <w:t>Ca</w:t>
            </w:r>
            <w:proofErr w:type="spellEnd"/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OH)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, CaCО</w:t>
            </w:r>
            <w:r>
              <w:rPr>
                <w:sz w:val="24"/>
                <w:vertAlign w:val="subscript"/>
              </w:rPr>
              <w:t>3</w:t>
            </w:r>
          </w:p>
        </w:tc>
      </w:tr>
      <w:tr w:rsidR="008939A5" w:rsidRPr="00D75863" w14:paraId="52997E3C" w14:textId="77777777" w:rsidTr="008939A5">
        <w:trPr>
          <w:trHeight w:hRule="exact" w:val="374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B55B2B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r>
              <w:rPr>
                <w:sz w:val="24"/>
              </w:rPr>
              <w:t>Котловая</w:t>
            </w:r>
          </w:p>
        </w:tc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F776639" w14:textId="77777777" w:rsidR="008939A5" w:rsidRPr="00D75863" w:rsidRDefault="008939A5" w:rsidP="008939A5">
            <w:pPr>
              <w:ind w:right="-285" w:firstLine="5"/>
              <w:jc w:val="center"/>
              <w:rPr>
                <w:sz w:val="24"/>
              </w:rPr>
            </w:pPr>
            <w:r w:rsidRPr="00D75863">
              <w:rPr>
                <w:sz w:val="24"/>
                <w:lang w:val="en-US"/>
              </w:rPr>
              <w:t>NaOH</w:t>
            </w:r>
            <w:r w:rsidRPr="00D75863">
              <w:rPr>
                <w:sz w:val="24"/>
              </w:rPr>
              <w:t xml:space="preserve">, </w:t>
            </w:r>
            <w:r w:rsidRPr="00D75863">
              <w:rPr>
                <w:sz w:val="24"/>
                <w:lang w:val="en-US"/>
              </w:rPr>
              <w:t>Na</w:t>
            </w:r>
            <w:r w:rsidRPr="00D75863">
              <w:rPr>
                <w:sz w:val="24"/>
                <w:vertAlign w:val="subscript"/>
              </w:rPr>
              <w:t>3</w:t>
            </w:r>
            <w:r w:rsidRPr="00D75863">
              <w:rPr>
                <w:sz w:val="24"/>
                <w:lang w:val="en-US"/>
              </w:rPr>
              <w:t>P</w:t>
            </w:r>
            <w:r>
              <w:rPr>
                <w:sz w:val="24"/>
              </w:rPr>
              <w:t>О</w:t>
            </w:r>
            <w:r w:rsidRPr="00D75863">
              <w:rPr>
                <w:sz w:val="24"/>
                <w:vertAlign w:val="subscript"/>
              </w:rPr>
              <w:t>4</w:t>
            </w:r>
            <w:r w:rsidRPr="00D75863">
              <w:rPr>
                <w:sz w:val="24"/>
              </w:rPr>
              <w:t xml:space="preserve">, </w:t>
            </w:r>
            <w:r w:rsidRPr="00D75863">
              <w:rPr>
                <w:sz w:val="24"/>
                <w:lang w:val="en-US"/>
              </w:rPr>
              <w:t>Na</w:t>
            </w:r>
            <w:r w:rsidRPr="00D75863">
              <w:rPr>
                <w:sz w:val="24"/>
                <w:vertAlign w:val="subscript"/>
              </w:rPr>
              <w:t>2</w:t>
            </w:r>
            <w:r w:rsidRPr="00D75863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>О</w:t>
            </w:r>
            <w:r w:rsidRPr="00D75863">
              <w:rPr>
                <w:sz w:val="24"/>
                <w:vertAlign w:val="subscript"/>
              </w:rPr>
              <w:t>3</w:t>
            </w:r>
            <w:r w:rsidRPr="00D75863">
              <w:rPr>
                <w:sz w:val="24"/>
              </w:rPr>
              <w:t xml:space="preserve">, </w:t>
            </w:r>
            <w:r w:rsidRPr="00D75863">
              <w:rPr>
                <w:sz w:val="24"/>
                <w:lang w:val="en-US"/>
              </w:rPr>
              <w:t>Na</w:t>
            </w:r>
            <w:r w:rsidRPr="00D75863">
              <w:rPr>
                <w:sz w:val="24"/>
                <w:vertAlign w:val="subscript"/>
              </w:rPr>
              <w:t>2</w:t>
            </w:r>
            <w:r w:rsidRPr="00D75863">
              <w:rPr>
                <w:sz w:val="24"/>
                <w:lang w:val="en-US"/>
              </w:rPr>
              <w:t>Si</w:t>
            </w:r>
            <w:r>
              <w:rPr>
                <w:sz w:val="24"/>
              </w:rPr>
              <w:t>О</w:t>
            </w:r>
            <w:r w:rsidRPr="00D75863">
              <w:rPr>
                <w:sz w:val="24"/>
                <w:vertAlign w:val="subscript"/>
              </w:rPr>
              <w:t>3</w:t>
            </w:r>
            <w:r w:rsidRPr="00D75863"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гуматы</w:t>
            </w:r>
            <w:proofErr w:type="spellEnd"/>
          </w:p>
        </w:tc>
      </w:tr>
      <w:tr w:rsidR="008939A5" w14:paraId="3ED521DB" w14:textId="77777777" w:rsidTr="008939A5">
        <w:trPr>
          <w:trHeight w:hRule="exact" w:val="653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58CA26E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r>
              <w:rPr>
                <w:sz w:val="24"/>
              </w:rPr>
              <w:t>Конденсат пара</w:t>
            </w:r>
          </w:p>
        </w:tc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F403F9C" w14:textId="77777777" w:rsidR="008939A5" w:rsidRDefault="008939A5" w:rsidP="008939A5">
            <w:pPr>
              <w:ind w:right="274" w:firstLine="5"/>
              <w:jc w:val="center"/>
              <w:rPr>
                <w:sz w:val="24"/>
              </w:rPr>
            </w:pPr>
            <w:r>
              <w:rPr>
                <w:sz w:val="24"/>
              </w:rPr>
              <w:t>NH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, N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H</w:t>
            </w:r>
            <w:r>
              <w:rPr>
                <w:sz w:val="24"/>
                <w:vertAlign w:val="subscript"/>
              </w:rPr>
              <w:t>4</w:t>
            </w:r>
            <w:r>
              <w:rPr>
                <w:sz w:val="24"/>
              </w:rPr>
              <w:t>, NaHCО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, соли органических летучих                 кислот</w:t>
            </w:r>
          </w:p>
        </w:tc>
      </w:tr>
      <w:tr w:rsidR="008939A5" w:rsidRPr="00D75863" w14:paraId="45A852EB" w14:textId="77777777" w:rsidTr="008939A5">
        <w:trPr>
          <w:trHeight w:hRule="exact" w:val="360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180B4C4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r>
              <w:rPr>
                <w:sz w:val="24"/>
              </w:rPr>
              <w:t>Конденсат турбин</w:t>
            </w:r>
          </w:p>
        </w:tc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1A36D64" w14:textId="77777777" w:rsidR="008939A5" w:rsidRPr="00D75863" w:rsidRDefault="008939A5" w:rsidP="008939A5">
            <w:pPr>
              <w:ind w:right="-285" w:firstLine="5"/>
              <w:jc w:val="center"/>
              <w:rPr>
                <w:sz w:val="24"/>
              </w:rPr>
            </w:pPr>
            <w:r w:rsidRPr="00D75863">
              <w:rPr>
                <w:sz w:val="24"/>
                <w:lang w:val="en-US"/>
              </w:rPr>
              <w:t>NH</w:t>
            </w:r>
            <w:r w:rsidRPr="00D75863">
              <w:rPr>
                <w:sz w:val="24"/>
                <w:vertAlign w:val="subscript"/>
              </w:rPr>
              <w:t>3</w:t>
            </w:r>
            <w:r w:rsidRPr="00D75863">
              <w:rPr>
                <w:sz w:val="24"/>
              </w:rPr>
              <w:t xml:space="preserve">, </w:t>
            </w:r>
            <w:proofErr w:type="gramStart"/>
            <w:r w:rsidRPr="00D75863">
              <w:rPr>
                <w:sz w:val="24"/>
                <w:lang w:val="en-US"/>
              </w:rPr>
              <w:t>Ca</w:t>
            </w:r>
            <w:r w:rsidRPr="00D75863">
              <w:rPr>
                <w:sz w:val="24"/>
              </w:rPr>
              <w:t>(</w:t>
            </w:r>
            <w:proofErr w:type="gramEnd"/>
            <w:r w:rsidRPr="00D75863">
              <w:rPr>
                <w:sz w:val="24"/>
                <w:lang w:val="en-US"/>
              </w:rPr>
              <w:t>HC</w:t>
            </w:r>
            <w:r>
              <w:rPr>
                <w:sz w:val="24"/>
              </w:rPr>
              <w:t>О</w:t>
            </w:r>
            <w:r w:rsidRPr="00D75863">
              <w:rPr>
                <w:sz w:val="24"/>
                <w:vertAlign w:val="subscript"/>
              </w:rPr>
              <w:t>3</w:t>
            </w:r>
            <w:r w:rsidRPr="00D75863">
              <w:rPr>
                <w:sz w:val="24"/>
              </w:rPr>
              <w:t>)</w:t>
            </w:r>
            <w:r w:rsidRPr="00D75863">
              <w:rPr>
                <w:sz w:val="24"/>
                <w:vertAlign w:val="subscript"/>
              </w:rPr>
              <w:t>2</w:t>
            </w:r>
            <w:r w:rsidRPr="00D75863">
              <w:rPr>
                <w:sz w:val="24"/>
              </w:rPr>
              <w:t xml:space="preserve">, </w:t>
            </w:r>
            <w:r w:rsidRPr="00D75863">
              <w:rPr>
                <w:sz w:val="24"/>
                <w:lang w:val="en-US"/>
              </w:rPr>
              <w:t>Mg</w:t>
            </w:r>
            <w:r w:rsidRPr="00D75863">
              <w:rPr>
                <w:sz w:val="24"/>
              </w:rPr>
              <w:t>(</w:t>
            </w:r>
            <w:r w:rsidRPr="00D75863">
              <w:rPr>
                <w:sz w:val="24"/>
                <w:lang w:val="en-US"/>
              </w:rPr>
              <w:t>HC</w:t>
            </w:r>
            <w:r>
              <w:rPr>
                <w:sz w:val="24"/>
              </w:rPr>
              <w:t>О</w:t>
            </w:r>
            <w:r w:rsidRPr="00D75863">
              <w:rPr>
                <w:sz w:val="24"/>
                <w:vertAlign w:val="subscript"/>
              </w:rPr>
              <w:t>3</w:t>
            </w:r>
            <w:r w:rsidRPr="00D75863">
              <w:rPr>
                <w:sz w:val="24"/>
              </w:rPr>
              <w:t>)</w:t>
            </w:r>
            <w:r w:rsidRPr="00D75863">
              <w:rPr>
                <w:sz w:val="24"/>
                <w:vertAlign w:val="subscript"/>
              </w:rPr>
              <w:t>2,</w:t>
            </w:r>
            <w:r w:rsidRPr="00D75863">
              <w:rPr>
                <w:sz w:val="24"/>
              </w:rPr>
              <w:t xml:space="preserve"> </w:t>
            </w:r>
            <w:proofErr w:type="spellStart"/>
            <w:r w:rsidRPr="00D75863">
              <w:rPr>
                <w:sz w:val="24"/>
                <w:lang w:val="en-US"/>
              </w:rPr>
              <w:t>NaHC</w:t>
            </w:r>
            <w:proofErr w:type="spellEnd"/>
            <w:r>
              <w:rPr>
                <w:sz w:val="24"/>
              </w:rPr>
              <w:t>О</w:t>
            </w:r>
            <w:r w:rsidRPr="00D75863">
              <w:rPr>
                <w:sz w:val="24"/>
                <w:vertAlign w:val="subscript"/>
              </w:rPr>
              <w:t>3</w:t>
            </w:r>
          </w:p>
        </w:tc>
      </w:tr>
      <w:tr w:rsidR="008939A5" w14:paraId="125FE300" w14:textId="77777777" w:rsidTr="008939A5">
        <w:trPr>
          <w:trHeight w:hRule="exact" w:val="364"/>
          <w:jc w:val="center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581E70C" w14:textId="77777777" w:rsidR="008939A5" w:rsidRDefault="008939A5" w:rsidP="008939A5">
            <w:pPr>
              <w:ind w:right="-285" w:firstLine="567"/>
              <w:rPr>
                <w:sz w:val="24"/>
              </w:rPr>
            </w:pPr>
            <w:r>
              <w:rPr>
                <w:sz w:val="24"/>
              </w:rPr>
              <w:t>Известкованная</w:t>
            </w:r>
          </w:p>
        </w:tc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9A3DB" w14:textId="77777777" w:rsidR="008939A5" w:rsidRDefault="008939A5" w:rsidP="008939A5">
            <w:pPr>
              <w:ind w:right="-285" w:firstLine="5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Ca</w:t>
            </w:r>
            <w:proofErr w:type="spellEnd"/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OH)</w:t>
            </w:r>
            <w:r w:rsidRPr="00D75863"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, CaCО</w:t>
            </w:r>
            <w:r w:rsidRPr="00D75863"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гуматы</w:t>
            </w:r>
            <w:proofErr w:type="spellEnd"/>
            <w:r>
              <w:rPr>
                <w:sz w:val="24"/>
              </w:rPr>
              <w:t xml:space="preserve">, иногда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>(НСО</w:t>
            </w:r>
            <w:r w:rsidRPr="00D75863"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)</w:t>
            </w:r>
            <w:r w:rsidRPr="00322E17"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Mg</w:t>
            </w:r>
            <w:proofErr w:type="spellEnd"/>
            <w:r>
              <w:rPr>
                <w:sz w:val="24"/>
                <w:lang w:val="kk-KZ"/>
              </w:rPr>
              <w:t>(</w:t>
            </w:r>
            <w:r>
              <w:rPr>
                <w:sz w:val="24"/>
              </w:rPr>
              <w:t>HCО</w:t>
            </w:r>
            <w:r w:rsidRPr="00D75863"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)</w:t>
            </w:r>
            <w:r w:rsidRPr="00D75863"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,</w:t>
            </w:r>
          </w:p>
        </w:tc>
      </w:tr>
    </w:tbl>
    <w:p w14:paraId="6D73F5B1" w14:textId="7BF50820" w:rsidR="00732B92" w:rsidRDefault="00732B92" w:rsidP="00732B92">
      <w:pPr>
        <w:ind w:firstLine="567"/>
        <w:rPr>
          <w:sz w:val="24"/>
        </w:rPr>
      </w:pPr>
    </w:p>
    <w:p w14:paraId="0245ACCA" w14:textId="460269EB" w:rsidR="000A0F9E" w:rsidRDefault="000A0F9E" w:rsidP="00732B92">
      <w:pPr>
        <w:ind w:firstLine="567"/>
        <w:rPr>
          <w:sz w:val="24"/>
        </w:rPr>
      </w:pPr>
    </w:p>
    <w:p w14:paraId="65A6407A" w14:textId="77777777" w:rsidR="000A0F9E" w:rsidRPr="00732B92" w:rsidRDefault="000A0F9E" w:rsidP="00732B92">
      <w:pPr>
        <w:ind w:firstLine="567"/>
        <w:rPr>
          <w:sz w:val="24"/>
        </w:rPr>
      </w:pP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6" w:name="_Toc73002683"/>
      <w:bookmarkStart w:id="17" w:name="_Toc413763965"/>
      <w:bookmarkStart w:id="18" w:name="_Toc121174035"/>
      <w:r w:rsidRPr="00AD738E">
        <w:rPr>
          <w:sz w:val="24"/>
        </w:rPr>
        <w:t>Требования безопасности</w:t>
      </w:r>
      <w:bookmarkEnd w:id="16"/>
      <w:r w:rsidRPr="00AD738E">
        <w:rPr>
          <w:sz w:val="24"/>
        </w:rPr>
        <w:t xml:space="preserve"> </w:t>
      </w:r>
      <w:bookmarkEnd w:id="17"/>
      <w:r w:rsidRPr="00AD738E">
        <w:rPr>
          <w:sz w:val="24"/>
        </w:rPr>
        <w:t>и охраны окружающей среды</w:t>
      </w:r>
      <w:bookmarkEnd w:id="18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9" w:name="_Toc512421693"/>
    </w:p>
    <w:p w14:paraId="7C34E840" w14:textId="3DFDB7B1" w:rsidR="00142CDD" w:rsidRDefault="00970A0E" w:rsidP="00142CDD">
      <w:pPr>
        <w:ind w:firstLine="567"/>
        <w:rPr>
          <w:color w:val="000000"/>
          <w:sz w:val="24"/>
          <w:lang w:val="kk-KZ"/>
        </w:rPr>
      </w:pPr>
      <w:bookmarkStart w:id="20" w:name="_Hlk118198195"/>
      <w:bookmarkStart w:id="21" w:name="_Hlk118228990"/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 w:rsidR="00142CDD">
        <w:rPr>
          <w:color w:val="000000"/>
          <w:sz w:val="24"/>
          <w:lang w:val="kk-KZ"/>
        </w:rPr>
        <w:t xml:space="preserve"> </w:t>
      </w:r>
      <w:r w:rsidR="007926A4">
        <w:rPr>
          <w:color w:val="000000"/>
          <w:sz w:val="24"/>
          <w:lang w:val="kk-KZ"/>
        </w:rPr>
        <w:t>ГОСТ 12.1.007.</w:t>
      </w:r>
    </w:p>
    <w:p w14:paraId="14BEDEEE" w14:textId="53D07E31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.2 Электробезопасность при работе с электроустановками по</w:t>
      </w:r>
      <w:r w:rsidR="00142CDD">
        <w:rPr>
          <w:color w:val="000000"/>
          <w:sz w:val="24"/>
          <w:lang w:val="kk-KZ"/>
        </w:rPr>
        <w:t xml:space="preserve"> </w:t>
      </w:r>
      <w:hyperlink r:id="rId18" w:tooltip="ГОСТ 12.1.019-79 Система стандартов безопасности труда. Электробезопасность. Общие требования и номенклатура видов защиты" w:history="1">
        <w:r w:rsidR="00142CDD" w:rsidRPr="00EC1746">
          <w:rPr>
            <w:color w:val="000000"/>
            <w:sz w:val="24"/>
          </w:rPr>
          <w:t>ГОСТ 12.1.019</w:t>
        </w:r>
      </w:hyperlink>
    </w:p>
    <w:p w14:paraId="797B17B7" w14:textId="30266CFB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.3 Организация обучения работников безопасности труда по</w:t>
      </w:r>
      <w:r w:rsidR="00142CDD">
        <w:rPr>
          <w:color w:val="000000"/>
          <w:sz w:val="24"/>
          <w:lang w:val="kk-KZ"/>
        </w:rPr>
        <w:t xml:space="preserve"> </w:t>
      </w:r>
      <w:hyperlink r:id="rId19" w:tooltip="ГОСТ 12.0.004-90 Система стандартов безопасности труда. Организация обучения безопасности труда. Общие положения" w:history="1">
        <w:r w:rsidR="00142CDD" w:rsidRPr="00EC1746">
          <w:rPr>
            <w:color w:val="000000"/>
            <w:sz w:val="24"/>
          </w:rPr>
          <w:t>ГОСТ 12.0.004</w:t>
        </w:r>
      </w:hyperlink>
      <w:r w:rsidR="00142CDD" w:rsidRPr="00EC1746">
        <w:rPr>
          <w:color w:val="000000"/>
          <w:sz w:val="24"/>
        </w:rPr>
        <w:t>.</w:t>
      </w:r>
    </w:p>
    <w:p w14:paraId="0249BDB9" w14:textId="39D9EB85" w:rsidR="00142CDD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 w:rsidR="00142CDD">
        <w:rPr>
          <w:color w:val="000000"/>
          <w:sz w:val="24"/>
        </w:rPr>
        <w:t xml:space="preserve"> </w:t>
      </w:r>
      <w:hyperlink r:id="rId20" w:tooltip="ГОСТ 12.1.004-91 Система стандартов безопасности труда. Пожарная безопасность. Общие требования" w:history="1">
        <w:r w:rsidR="00142CDD" w:rsidRPr="00EC1746">
          <w:rPr>
            <w:color w:val="000000"/>
            <w:sz w:val="24"/>
          </w:rPr>
          <w:t>ГОСТ 12.1.004</w:t>
        </w:r>
      </w:hyperlink>
      <w:r w:rsidR="00142CDD">
        <w:rPr>
          <w:color w:val="000000"/>
          <w:sz w:val="24"/>
        </w:rPr>
        <w:t xml:space="preserve"> </w:t>
      </w:r>
      <w:r w:rsidR="00142CDD" w:rsidRPr="00EC1746">
        <w:rPr>
          <w:color w:val="000000"/>
          <w:sz w:val="24"/>
        </w:rPr>
        <w:t>и иметь средства пожаротушения по </w:t>
      </w:r>
      <w:bookmarkStart w:id="22" w:name="_Hlk120803952"/>
      <w:r w:rsidR="00142CDD">
        <w:rPr>
          <w:color w:val="000000"/>
          <w:sz w:val="24"/>
        </w:rPr>
        <w:t>СТ РК 1174</w:t>
      </w:r>
      <w:bookmarkEnd w:id="22"/>
      <w:r w:rsidR="00142CDD">
        <w:rPr>
          <w:color w:val="000000"/>
          <w:sz w:val="24"/>
        </w:rPr>
        <w:t xml:space="preserve">. </w:t>
      </w:r>
    </w:p>
    <w:p w14:paraId="62000798" w14:textId="7375870B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1" w:tooltip="ГОСТ 12.1.005-88 Система стандартов безопасности труда. Общие санитарно-гигиенические требования к воздуху рабочей зоны" w:history="1">
        <w:r w:rsidR="00142CDD" w:rsidRPr="00EC1746">
          <w:rPr>
            <w:color w:val="000000"/>
            <w:sz w:val="24"/>
          </w:rPr>
          <w:t>ГОСТ 12.1.005</w:t>
        </w:r>
      </w:hyperlink>
      <w:r w:rsidR="00142CDD" w:rsidRPr="00EC1746">
        <w:rPr>
          <w:color w:val="000000"/>
          <w:sz w:val="24"/>
        </w:rPr>
        <w:t>.</w:t>
      </w:r>
    </w:p>
    <w:p w14:paraId="36304490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bookmarkStart w:id="23" w:name="_Hlk118198201"/>
      <w:bookmarkEnd w:id="20"/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bookmarkEnd w:id="21"/>
    <w:bookmarkEnd w:id="23"/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4" w:name="_Toc121174036"/>
      <w:r w:rsidRPr="00142CDD">
        <w:rPr>
          <w:sz w:val="24"/>
        </w:rPr>
        <w:t>Требования к квалификации операторов</w:t>
      </w:r>
      <w:bookmarkEnd w:id="24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124838BD" w14:textId="77777777" w:rsidR="008939A5" w:rsidRPr="004E4694" w:rsidRDefault="008939A5" w:rsidP="008939A5">
      <w:pPr>
        <w:ind w:firstLine="567"/>
        <w:rPr>
          <w:sz w:val="24"/>
        </w:rPr>
      </w:pPr>
      <w:r w:rsidRPr="004E4694">
        <w:rPr>
          <w:sz w:val="24"/>
        </w:rPr>
        <w:t>К выполнению измерений и обработке их результатов допускаются лица, отвечающие квалификационным требованиям</w:t>
      </w:r>
      <w:r>
        <w:rPr>
          <w:sz w:val="24"/>
        </w:rPr>
        <w:t>, имеющие опыт работы в химической лаборатории и владеющие техникой титриметрического анализа.</w:t>
      </w:r>
    </w:p>
    <w:p w14:paraId="7258FDAE" w14:textId="77777777" w:rsidR="00CF5904" w:rsidRPr="004E4694" w:rsidRDefault="00CF5904" w:rsidP="00B01EB6">
      <w:pPr>
        <w:ind w:firstLine="567"/>
        <w:rPr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5" w:name="_Toc121174037"/>
      <w:r w:rsidRPr="00142CDD">
        <w:rPr>
          <w:sz w:val="24"/>
        </w:rPr>
        <w:t>Требования к условиям измерений</w:t>
      </w:r>
      <w:bookmarkEnd w:id="25"/>
      <w:r w:rsidRPr="00142CDD">
        <w:rPr>
          <w:sz w:val="24"/>
        </w:rPr>
        <w:t xml:space="preserve"> </w:t>
      </w:r>
    </w:p>
    <w:p w14:paraId="161BBBB9" w14:textId="77777777" w:rsidR="00142CDD" w:rsidRDefault="00142CDD" w:rsidP="002B1B39">
      <w:pPr>
        <w:pStyle w:val="2"/>
        <w:numPr>
          <w:ilvl w:val="0"/>
          <w:numId w:val="0"/>
        </w:numPr>
        <w:ind w:left="567"/>
      </w:pPr>
    </w:p>
    <w:p w14:paraId="40FD5756" w14:textId="77777777" w:rsidR="00142CDD" w:rsidRPr="001E562D" w:rsidRDefault="00142CDD" w:rsidP="00142CDD">
      <w:pPr>
        <w:ind w:firstLine="567"/>
        <w:rPr>
          <w:sz w:val="24"/>
        </w:rPr>
      </w:pPr>
      <w:bookmarkStart w:id="26" w:name="_Hlk118230177"/>
      <w:r w:rsidRPr="001E562D">
        <w:rPr>
          <w:sz w:val="24"/>
        </w:rPr>
        <w:t>При выполнении измерений соблюдают следующие условия:</w:t>
      </w:r>
    </w:p>
    <w:p w14:paraId="520C61BF" w14:textId="77777777" w:rsidR="00142CDD" w:rsidRPr="001E562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7" w:name="_Hlk118229001"/>
      <w:r w:rsidRPr="001E562D">
        <w:rPr>
          <w:rFonts w:ascii="Times New Roman" w:hAnsi="Times New Roman"/>
          <w:sz w:val="24"/>
          <w:szCs w:val="24"/>
        </w:rPr>
        <w:t xml:space="preserve">температура окружающей </w:t>
      </w:r>
      <w:r w:rsidRPr="00DA7736">
        <w:rPr>
          <w:rFonts w:ascii="Times New Roman" w:hAnsi="Times New Roman"/>
          <w:sz w:val="24"/>
          <w:szCs w:val="24"/>
        </w:rPr>
        <w:t>среды – (20 ± 5) °С;</w:t>
      </w:r>
    </w:p>
    <w:p w14:paraId="400EBE9E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8" w:name="_Hlk118198261"/>
      <w:r w:rsidRPr="001E562D">
        <w:rPr>
          <w:rFonts w:ascii="Times New Roman" w:hAnsi="Times New Roman"/>
          <w:sz w:val="24"/>
          <w:szCs w:val="24"/>
        </w:rPr>
        <w:t>относительная влажность</w:t>
      </w:r>
      <w:r>
        <w:rPr>
          <w:rFonts w:ascii="Times New Roman" w:hAnsi="Times New Roman"/>
          <w:sz w:val="24"/>
          <w:szCs w:val="24"/>
        </w:rPr>
        <w:t xml:space="preserve"> не более 80 %;</w:t>
      </w:r>
    </w:p>
    <w:p w14:paraId="10B39243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62D">
        <w:rPr>
          <w:rFonts w:ascii="Times New Roman" w:hAnsi="Times New Roman"/>
          <w:sz w:val="24"/>
          <w:szCs w:val="24"/>
        </w:rPr>
        <w:t>атмосферное давление от 630 от 800 мм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E562D">
        <w:rPr>
          <w:rFonts w:ascii="Times New Roman" w:hAnsi="Times New Roman"/>
          <w:sz w:val="24"/>
          <w:szCs w:val="24"/>
        </w:rPr>
        <w:t>рт.ст</w:t>
      </w:r>
      <w:proofErr w:type="spellEnd"/>
      <w:r w:rsidRPr="001E562D">
        <w:rPr>
          <w:rFonts w:ascii="Times New Roman" w:hAnsi="Times New Roman"/>
          <w:sz w:val="24"/>
          <w:szCs w:val="24"/>
        </w:rPr>
        <w:t xml:space="preserve">. (от 84 до 106,7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1E562D">
        <w:rPr>
          <w:rFonts w:ascii="Times New Roman" w:hAnsi="Times New Roman"/>
          <w:sz w:val="24"/>
          <w:szCs w:val="24"/>
        </w:rPr>
        <w:t>Па).</w:t>
      </w:r>
    </w:p>
    <w:bookmarkEnd w:id="26"/>
    <w:bookmarkEnd w:id="27"/>
    <w:bookmarkEnd w:id="28"/>
    <w:p w14:paraId="57F943F0" w14:textId="557E1ED9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9" w:name="_Toc121174038"/>
      <w:bookmarkStart w:id="30" w:name="_Toc73002684"/>
      <w:bookmarkEnd w:id="19"/>
      <w:r w:rsidRPr="00142CDD">
        <w:rPr>
          <w:sz w:val="24"/>
        </w:rPr>
        <w:t>Средства измерений, вспомогательные устройства, материалы и реактивы</w:t>
      </w:r>
      <w:bookmarkEnd w:id="29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756FC5FB" w14:textId="69127948" w:rsidR="00377506" w:rsidRPr="00E762B5" w:rsidRDefault="00377506" w:rsidP="002B1B39">
      <w:pPr>
        <w:pStyle w:val="2"/>
      </w:pPr>
      <w:bookmarkStart w:id="31" w:name="_Toc121174039"/>
      <w:r w:rsidRPr="00E762B5">
        <w:t>Средства измерений</w:t>
      </w:r>
      <w:bookmarkEnd w:id="31"/>
    </w:p>
    <w:p w14:paraId="7F205F81" w14:textId="77777777" w:rsidR="00377506" w:rsidRDefault="00377506" w:rsidP="00142CDD">
      <w:pPr>
        <w:ind w:firstLine="567"/>
        <w:rPr>
          <w:sz w:val="24"/>
        </w:rPr>
      </w:pPr>
    </w:p>
    <w:p w14:paraId="647B766C" w14:textId="1B900519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 xml:space="preserve">При выполнении измерений применяют следующие средства измерений (СИ):  </w:t>
      </w:r>
    </w:p>
    <w:p w14:paraId="7936B2EA" w14:textId="2EE3666A" w:rsid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10AC1">
        <w:rPr>
          <w:rFonts w:ascii="Times New Roman" w:hAnsi="Times New Roman"/>
          <w:sz w:val="24"/>
          <w:szCs w:val="24"/>
        </w:rPr>
        <w:t>весы лабораторные общего назначения II класса точности и наибольшим пределом взвешивания 2</w:t>
      </w:r>
      <w:r>
        <w:rPr>
          <w:rFonts w:ascii="Times New Roman" w:hAnsi="Times New Roman"/>
          <w:sz w:val="24"/>
          <w:szCs w:val="24"/>
        </w:rPr>
        <w:t>2</w:t>
      </w:r>
      <w:r w:rsidRPr="00210AC1">
        <w:rPr>
          <w:rFonts w:ascii="Times New Roman" w:hAnsi="Times New Roman"/>
          <w:sz w:val="24"/>
          <w:szCs w:val="24"/>
        </w:rPr>
        <w:t>0</w:t>
      </w:r>
      <w:r w:rsidR="009B5A55">
        <w:rPr>
          <w:rFonts w:ascii="Times New Roman" w:hAnsi="Times New Roman"/>
          <w:sz w:val="24"/>
          <w:szCs w:val="24"/>
        </w:rPr>
        <w:t xml:space="preserve"> (500)</w:t>
      </w:r>
      <w:r w:rsidRPr="00210AC1">
        <w:rPr>
          <w:rFonts w:ascii="Times New Roman" w:hAnsi="Times New Roman"/>
          <w:sz w:val="24"/>
          <w:szCs w:val="24"/>
        </w:rPr>
        <w:t xml:space="preserve"> г</w:t>
      </w:r>
      <w:r w:rsidRPr="004171AF">
        <w:rPr>
          <w:rFonts w:ascii="Times New Roman" w:hAnsi="Times New Roman"/>
          <w:sz w:val="24"/>
          <w:szCs w:val="24"/>
        </w:rPr>
        <w:t xml:space="preserve"> </w:t>
      </w:r>
      <w:r w:rsidRPr="00210AC1">
        <w:rPr>
          <w:rFonts w:ascii="Times New Roman" w:hAnsi="Times New Roman"/>
          <w:sz w:val="24"/>
          <w:szCs w:val="24"/>
        </w:rPr>
        <w:t>по ГОСТ 24104</w:t>
      </w:r>
      <w:r>
        <w:rPr>
          <w:rFonts w:ascii="Times New Roman" w:hAnsi="Times New Roman"/>
          <w:sz w:val="24"/>
          <w:szCs w:val="24"/>
        </w:rPr>
        <w:t>;</w:t>
      </w:r>
    </w:p>
    <w:p w14:paraId="427ABFDB" w14:textId="5CC3EA82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бюретки вместимостью 25 см</w:t>
      </w:r>
      <w:r w:rsidRPr="008939A5">
        <w:rPr>
          <w:rFonts w:ascii="Times New Roman" w:hAnsi="Times New Roman"/>
          <w:sz w:val="24"/>
          <w:szCs w:val="24"/>
          <w:vertAlign w:val="superscript"/>
        </w:rPr>
        <w:t>3</w:t>
      </w:r>
      <w:r w:rsidRPr="003F2CB0">
        <w:rPr>
          <w:rFonts w:ascii="Times New Roman" w:hAnsi="Times New Roman"/>
          <w:sz w:val="24"/>
          <w:szCs w:val="24"/>
        </w:rPr>
        <w:t>, микробюретки по ГОСТ 24104</w:t>
      </w:r>
      <w:r>
        <w:rPr>
          <w:rFonts w:ascii="Times New Roman" w:hAnsi="Times New Roman"/>
          <w:sz w:val="24"/>
          <w:szCs w:val="24"/>
        </w:rPr>
        <w:t>;</w:t>
      </w:r>
    </w:p>
    <w:p w14:paraId="7A1F1058" w14:textId="55C9AD44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дозаторы пипеточные с дискретностью установки доз 0,01-1,0 см</w:t>
      </w:r>
      <w:r w:rsidRPr="008939A5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14:paraId="14C2ED5E" w14:textId="6C874CF5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пипетки стеклянные вместимостью. 5; 10; 25; 50 и 100 см</w:t>
      </w:r>
      <w:r w:rsidRPr="008939A5">
        <w:rPr>
          <w:rFonts w:ascii="Times New Roman" w:hAnsi="Times New Roman"/>
          <w:sz w:val="24"/>
          <w:szCs w:val="24"/>
          <w:vertAlign w:val="superscript"/>
        </w:rPr>
        <w:t>3</w:t>
      </w:r>
      <w:r w:rsidRPr="003F2CB0">
        <w:rPr>
          <w:rFonts w:ascii="Times New Roman" w:hAnsi="Times New Roman"/>
          <w:sz w:val="24"/>
          <w:szCs w:val="24"/>
        </w:rPr>
        <w:t xml:space="preserve"> 2 класса по ГОСТ 25336</w:t>
      </w:r>
      <w:r>
        <w:rPr>
          <w:rFonts w:ascii="Times New Roman" w:hAnsi="Times New Roman"/>
          <w:sz w:val="24"/>
          <w:szCs w:val="24"/>
        </w:rPr>
        <w:t>;</w:t>
      </w:r>
    </w:p>
    <w:p w14:paraId="1518EA1F" w14:textId="275E0172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колбы мерные вместимостью 50, 250, 500 и 1000 см</w:t>
      </w:r>
      <w:r w:rsidR="006B7581">
        <w:rPr>
          <w:rFonts w:ascii="Times New Roman" w:hAnsi="Times New Roman"/>
          <w:sz w:val="24"/>
          <w:szCs w:val="24"/>
          <w:vertAlign w:val="superscript"/>
        </w:rPr>
        <w:t>3</w:t>
      </w:r>
      <w:r w:rsidRPr="008939A5">
        <w:rPr>
          <w:rFonts w:ascii="Times New Roman" w:hAnsi="Times New Roman"/>
          <w:sz w:val="24"/>
          <w:szCs w:val="24"/>
        </w:rPr>
        <w:t xml:space="preserve"> </w:t>
      </w:r>
      <w:r w:rsidRPr="003F2CB0">
        <w:rPr>
          <w:rFonts w:ascii="Times New Roman" w:hAnsi="Times New Roman"/>
          <w:sz w:val="24"/>
          <w:szCs w:val="24"/>
        </w:rPr>
        <w:t>по ГОСТ 1770</w:t>
      </w:r>
      <w:r>
        <w:rPr>
          <w:rFonts w:ascii="Times New Roman" w:hAnsi="Times New Roman"/>
          <w:sz w:val="24"/>
          <w:szCs w:val="24"/>
        </w:rPr>
        <w:t>;</w:t>
      </w:r>
    </w:p>
    <w:p w14:paraId="77DA58DC" w14:textId="114D3B14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39A5">
        <w:rPr>
          <w:rFonts w:ascii="Times New Roman" w:hAnsi="Times New Roman"/>
          <w:sz w:val="24"/>
          <w:szCs w:val="24"/>
        </w:rPr>
        <w:t>пипетки без делений вместимостью 100 см</w:t>
      </w:r>
      <w:r w:rsidRPr="008939A5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14:paraId="0E8FF992" w14:textId="62A0D186" w:rsid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ГСО состава раствора соляной кислоты с содержанием 0,1 моль/дм</w:t>
      </w:r>
      <w:r w:rsidRPr="008939A5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с погрешностью не более 0,03 % </w:t>
      </w:r>
      <w:proofErr w:type="spellStart"/>
      <w:r>
        <w:rPr>
          <w:rFonts w:ascii="Times New Roman" w:hAnsi="Times New Roman"/>
          <w:sz w:val="24"/>
          <w:szCs w:val="24"/>
        </w:rPr>
        <w:t>отн</w:t>
      </w:r>
      <w:proofErr w:type="spellEnd"/>
      <w:r>
        <w:rPr>
          <w:rFonts w:ascii="Times New Roman" w:hAnsi="Times New Roman"/>
          <w:sz w:val="24"/>
          <w:szCs w:val="24"/>
        </w:rPr>
        <w:t xml:space="preserve"> при Р=0,95</w:t>
      </w:r>
      <w:r w:rsidRPr="002B63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ГСО 8194-2002;</w:t>
      </w:r>
    </w:p>
    <w:p w14:paraId="4465FD14" w14:textId="73DC84E6" w:rsidR="008939A5" w:rsidRPr="00593027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2039F">
        <w:rPr>
          <w:rFonts w:ascii="Times New Roman" w:hAnsi="Times New Roman"/>
          <w:sz w:val="24"/>
          <w:szCs w:val="24"/>
        </w:rPr>
        <w:t>ГСО состава раствора серной кислоты</w:t>
      </w:r>
      <w:r>
        <w:rPr>
          <w:rFonts w:ascii="Times New Roman" w:hAnsi="Times New Roman"/>
          <w:sz w:val="24"/>
          <w:szCs w:val="24"/>
        </w:rPr>
        <w:t>;</w:t>
      </w:r>
    </w:p>
    <w:p w14:paraId="17AAB419" w14:textId="466ADD17" w:rsid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ГСО состава раствора натрия углекислого с содержанием 0,1 моль/дм</w:t>
      </w:r>
      <w:r w:rsidRPr="008939A5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с погрешностью не более 0,03% </w:t>
      </w:r>
      <w:proofErr w:type="spellStart"/>
      <w:r>
        <w:rPr>
          <w:rFonts w:ascii="Times New Roman" w:hAnsi="Times New Roman"/>
          <w:sz w:val="24"/>
          <w:szCs w:val="24"/>
        </w:rPr>
        <w:t>отн</w:t>
      </w:r>
      <w:proofErr w:type="spellEnd"/>
      <w:r>
        <w:rPr>
          <w:rFonts w:ascii="Times New Roman" w:hAnsi="Times New Roman"/>
          <w:sz w:val="24"/>
          <w:szCs w:val="24"/>
        </w:rPr>
        <w:t>. при Р=0,95 ГСО 4086-87;</w:t>
      </w:r>
    </w:p>
    <w:p w14:paraId="0ACBCFAB" w14:textId="77777777" w:rsidR="008939A5" w:rsidRPr="00322E17" w:rsidRDefault="008939A5" w:rsidP="008939A5">
      <w:pPr>
        <w:shd w:val="clear" w:color="auto" w:fill="FFFFFF"/>
        <w:tabs>
          <w:tab w:val="left" w:pos="720"/>
          <w:tab w:val="left" w:pos="1440"/>
          <w:tab w:val="left" w:pos="2160"/>
          <w:tab w:val="left" w:pos="7515"/>
        </w:tabs>
        <w:ind w:firstLine="567"/>
      </w:pPr>
      <w:r w:rsidRPr="00322E17">
        <w:rPr>
          <w:iCs/>
          <w:sz w:val="24"/>
        </w:rPr>
        <w:t xml:space="preserve">Применяемые средства измерений должны быть внесены в реестр государственной системы обеспечения единства измерений Республики Казахстан по результатам испытаний с целью утверждения типа в соответствии с СТ РК 2.21 и </w:t>
      </w:r>
      <w:proofErr w:type="spellStart"/>
      <w:r w:rsidRPr="00322E17">
        <w:rPr>
          <w:iCs/>
          <w:sz w:val="24"/>
        </w:rPr>
        <w:t>поверены</w:t>
      </w:r>
      <w:proofErr w:type="spellEnd"/>
      <w:r w:rsidRPr="00322E17">
        <w:rPr>
          <w:iCs/>
          <w:sz w:val="24"/>
        </w:rPr>
        <w:t xml:space="preserve"> в соответствии с СТ РК 2.4.</w:t>
      </w:r>
    </w:p>
    <w:p w14:paraId="57537471" w14:textId="37A700E6" w:rsidR="00377506" w:rsidRPr="00B01EB6" w:rsidRDefault="00377506" w:rsidP="00B01EB6">
      <w:pPr>
        <w:pStyle w:val="afc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CDA35F9" w14:textId="18992EA1" w:rsidR="00377506" w:rsidRDefault="00377506" w:rsidP="002B1B39">
      <w:pPr>
        <w:pStyle w:val="2"/>
      </w:pPr>
      <w:bookmarkStart w:id="32" w:name="_Toc121174040"/>
      <w:r>
        <w:lastRenderedPageBreak/>
        <w:t>Вспомогательные устройства</w:t>
      </w:r>
      <w:bookmarkEnd w:id="32"/>
      <w:r>
        <w:t xml:space="preserve"> </w:t>
      </w:r>
    </w:p>
    <w:p w14:paraId="1427EFB3" w14:textId="77777777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7BB00822" w14:textId="2C31F8F1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При выполнении измерений применяют следующие вспомогательные устройства и материалы:</w:t>
      </w:r>
    </w:p>
    <w:p w14:paraId="5A216E2F" w14:textId="0B9B9B95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стаканы химические вмест</w:t>
      </w:r>
      <w:r>
        <w:rPr>
          <w:rFonts w:ascii="Times New Roman" w:hAnsi="Times New Roman"/>
          <w:sz w:val="24"/>
          <w:szCs w:val="24"/>
        </w:rPr>
        <w:t>имостью</w:t>
      </w:r>
      <w:r w:rsidRPr="003F2CB0">
        <w:rPr>
          <w:rFonts w:ascii="Times New Roman" w:hAnsi="Times New Roman"/>
          <w:sz w:val="24"/>
          <w:szCs w:val="24"/>
        </w:rPr>
        <w:t xml:space="preserve"> 100, 250, 500 и 1000 см</w:t>
      </w:r>
      <w:r w:rsidRPr="008939A5">
        <w:rPr>
          <w:rFonts w:ascii="Times New Roman" w:hAnsi="Times New Roman"/>
          <w:sz w:val="24"/>
          <w:szCs w:val="24"/>
          <w:vertAlign w:val="superscript"/>
        </w:rPr>
        <w:t>3</w:t>
      </w:r>
      <w:r w:rsidRPr="003F2CB0">
        <w:rPr>
          <w:rFonts w:ascii="Times New Roman" w:hAnsi="Times New Roman"/>
          <w:sz w:val="24"/>
          <w:szCs w:val="24"/>
        </w:rPr>
        <w:t xml:space="preserve"> по ГОСТ 25336</w:t>
      </w:r>
      <w:r>
        <w:rPr>
          <w:rFonts w:ascii="Times New Roman" w:hAnsi="Times New Roman"/>
          <w:sz w:val="24"/>
          <w:szCs w:val="24"/>
        </w:rPr>
        <w:t>;</w:t>
      </w:r>
    </w:p>
    <w:p w14:paraId="4F8CF7AF" w14:textId="18957A32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колбы конические с пришлифованными пробками вместимостью 250 см</w:t>
      </w:r>
      <w:r w:rsidRPr="008939A5">
        <w:rPr>
          <w:rFonts w:ascii="Times New Roman" w:hAnsi="Times New Roman"/>
          <w:sz w:val="24"/>
          <w:szCs w:val="24"/>
          <w:vertAlign w:val="superscript"/>
        </w:rPr>
        <w:t>3</w:t>
      </w:r>
      <w:r w:rsidRPr="003F2CB0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3F2CB0">
        <w:rPr>
          <w:rFonts w:ascii="Times New Roman" w:hAnsi="Times New Roman"/>
          <w:sz w:val="24"/>
          <w:szCs w:val="24"/>
        </w:rPr>
        <w:t>ГОСТ 25336</w:t>
      </w:r>
      <w:r>
        <w:rPr>
          <w:rFonts w:ascii="Times New Roman" w:hAnsi="Times New Roman"/>
          <w:sz w:val="24"/>
          <w:szCs w:val="24"/>
        </w:rPr>
        <w:t>;</w:t>
      </w:r>
    </w:p>
    <w:p w14:paraId="6E06E304" w14:textId="3D9B3477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цилиндры мерные по ГОСТ 1770</w:t>
      </w:r>
      <w:r>
        <w:rPr>
          <w:rFonts w:ascii="Times New Roman" w:hAnsi="Times New Roman"/>
          <w:sz w:val="24"/>
          <w:szCs w:val="24"/>
        </w:rPr>
        <w:t>;</w:t>
      </w:r>
    </w:p>
    <w:p w14:paraId="1940069E" w14:textId="39F022AD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fldChar w:fldCharType="begin"/>
      </w:r>
      <w:r w:rsidRPr="003F2CB0">
        <w:rPr>
          <w:rFonts w:ascii="Times New Roman" w:hAnsi="Times New Roman"/>
          <w:sz w:val="24"/>
          <w:szCs w:val="24"/>
        </w:rPr>
        <w:instrText xml:space="preserve"> TOC \o "1-5" \h \z </w:instrText>
      </w:r>
      <w:r w:rsidRPr="003F2CB0">
        <w:rPr>
          <w:rFonts w:ascii="Times New Roman" w:hAnsi="Times New Roman"/>
          <w:sz w:val="24"/>
          <w:szCs w:val="24"/>
        </w:rPr>
        <w:fldChar w:fldCharType="separate"/>
      </w:r>
      <w:r w:rsidRPr="003F2CB0">
        <w:rPr>
          <w:rFonts w:ascii="Times New Roman" w:hAnsi="Times New Roman"/>
          <w:sz w:val="24"/>
          <w:szCs w:val="24"/>
        </w:rPr>
        <w:t>фильтры обеззоленные</w:t>
      </w:r>
      <w:r>
        <w:rPr>
          <w:rFonts w:ascii="Times New Roman" w:hAnsi="Times New Roman"/>
          <w:sz w:val="24"/>
          <w:szCs w:val="24"/>
        </w:rPr>
        <w:t>;</w:t>
      </w:r>
      <w:r w:rsidRPr="003F2CB0">
        <w:rPr>
          <w:rFonts w:ascii="Times New Roman" w:hAnsi="Times New Roman"/>
          <w:sz w:val="24"/>
          <w:szCs w:val="24"/>
        </w:rPr>
        <w:t xml:space="preserve"> </w:t>
      </w:r>
    </w:p>
    <w:p w14:paraId="484AA01C" w14:textId="63503059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сменные наконечники к дозаторам на 0,01-10,0 см</w:t>
      </w:r>
      <w:r w:rsidRPr="008939A5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14:paraId="71ED1B4D" w14:textId="3ABCF7B9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склянки с пришлифованными пробками и без пробок вместимостью 0,5; 1,0 дм</w:t>
      </w:r>
      <w:r w:rsidRPr="008939A5">
        <w:rPr>
          <w:rFonts w:ascii="Times New Roman" w:hAnsi="Times New Roman"/>
          <w:sz w:val="24"/>
          <w:szCs w:val="24"/>
          <w:vertAlign w:val="superscript"/>
        </w:rPr>
        <w:t>3</w:t>
      </w:r>
      <w:r w:rsidRPr="003F2CB0">
        <w:rPr>
          <w:rFonts w:ascii="Times New Roman" w:hAnsi="Times New Roman"/>
          <w:sz w:val="24"/>
          <w:szCs w:val="24"/>
        </w:rPr>
        <w:t xml:space="preserve"> по ГОСТ 25336</w:t>
      </w:r>
      <w:r>
        <w:rPr>
          <w:rFonts w:ascii="Times New Roman" w:hAnsi="Times New Roman"/>
          <w:sz w:val="24"/>
          <w:szCs w:val="24"/>
        </w:rPr>
        <w:t>;</w:t>
      </w:r>
    </w:p>
    <w:p w14:paraId="303D3D9A" w14:textId="437DE050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капельницы для однократной дозировки (по Строшеину) по ГОСТ 25336</w:t>
      </w:r>
      <w:r>
        <w:rPr>
          <w:rFonts w:ascii="Times New Roman" w:hAnsi="Times New Roman"/>
          <w:sz w:val="24"/>
          <w:szCs w:val="24"/>
        </w:rPr>
        <w:t>;</w:t>
      </w:r>
    </w:p>
    <w:p w14:paraId="35BC3C04" w14:textId="77777777" w:rsid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39A5">
        <w:rPr>
          <w:rFonts w:ascii="Times New Roman" w:hAnsi="Times New Roman"/>
          <w:sz w:val="24"/>
          <w:szCs w:val="24"/>
        </w:rPr>
        <w:t>воронки стеклянные диаметром (13-15) см по ГОСТ 25336;</w:t>
      </w:r>
    </w:p>
    <w:p w14:paraId="65337250" w14:textId="38D4DC28" w:rsidR="008939A5" w:rsidRP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39A5">
        <w:rPr>
          <w:rFonts w:ascii="Times New Roman" w:hAnsi="Times New Roman"/>
          <w:sz w:val="24"/>
          <w:szCs w:val="24"/>
        </w:rPr>
        <w:t>воронки фильтрующие с пористой пластинкой по ГОСТ 25336</w:t>
      </w:r>
      <w:r>
        <w:rPr>
          <w:rFonts w:ascii="Times New Roman" w:hAnsi="Times New Roman"/>
          <w:sz w:val="24"/>
          <w:szCs w:val="24"/>
        </w:rPr>
        <w:t>;</w:t>
      </w:r>
    </w:p>
    <w:p w14:paraId="15D46577" w14:textId="5C7F9042" w:rsidR="009E76DC" w:rsidRP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>магнитная мешалка.</w:t>
      </w:r>
      <w:r w:rsidRPr="003F2CB0">
        <w:rPr>
          <w:rFonts w:ascii="Times New Roman" w:hAnsi="Times New Roman"/>
          <w:sz w:val="24"/>
          <w:szCs w:val="24"/>
        </w:rPr>
        <w:fldChar w:fldCharType="end"/>
      </w:r>
    </w:p>
    <w:p w14:paraId="659FBCBE" w14:textId="77777777" w:rsidR="008939A5" w:rsidRDefault="008939A5" w:rsidP="00142CDD">
      <w:pPr>
        <w:ind w:firstLine="567"/>
        <w:rPr>
          <w:sz w:val="20"/>
          <w:szCs w:val="20"/>
        </w:rPr>
      </w:pPr>
    </w:p>
    <w:p w14:paraId="072349EF" w14:textId="7F79257A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>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хуже указанных.</w:t>
      </w:r>
    </w:p>
    <w:p w14:paraId="13124738" w14:textId="77777777" w:rsidR="002B1B39" w:rsidRDefault="002B1B39" w:rsidP="00142CDD">
      <w:pPr>
        <w:ind w:firstLine="567"/>
        <w:rPr>
          <w:sz w:val="24"/>
        </w:rPr>
      </w:pPr>
    </w:p>
    <w:p w14:paraId="75E87EA3" w14:textId="32F9C214" w:rsidR="00377506" w:rsidRDefault="00377506" w:rsidP="002B1B39">
      <w:pPr>
        <w:pStyle w:val="2"/>
      </w:pPr>
      <w:bookmarkStart w:id="33" w:name="_Toc121174041"/>
      <w:r>
        <w:t>Реактивы</w:t>
      </w:r>
      <w:bookmarkEnd w:id="33"/>
    </w:p>
    <w:p w14:paraId="30EED0ED" w14:textId="77777777" w:rsidR="00377506" w:rsidRDefault="00377506" w:rsidP="00142CDD">
      <w:pPr>
        <w:ind w:firstLine="567"/>
        <w:rPr>
          <w:sz w:val="24"/>
        </w:rPr>
      </w:pPr>
    </w:p>
    <w:p w14:paraId="67A9F4AA" w14:textId="74C7D2CC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>При выполнении измерений применяют следующие реактивы:</w:t>
      </w:r>
    </w:p>
    <w:p w14:paraId="0BF07F5C" w14:textId="77777777" w:rsidR="009B5A55" w:rsidRDefault="008939A5" w:rsidP="009B5A5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 xml:space="preserve">кислота соляная, </w:t>
      </w:r>
      <w:proofErr w:type="spellStart"/>
      <w:r w:rsidRPr="003F2CB0">
        <w:rPr>
          <w:rFonts w:ascii="Times New Roman" w:hAnsi="Times New Roman"/>
          <w:sz w:val="24"/>
          <w:szCs w:val="24"/>
        </w:rPr>
        <w:t>ос.ч</w:t>
      </w:r>
      <w:proofErr w:type="spellEnd"/>
      <w:r w:rsidRPr="003F2CB0">
        <w:rPr>
          <w:rFonts w:ascii="Times New Roman" w:hAnsi="Times New Roman"/>
          <w:sz w:val="24"/>
          <w:szCs w:val="24"/>
        </w:rPr>
        <w:t xml:space="preserve">. ГОСТ 14261 или кислота соляная, </w:t>
      </w:r>
      <w:proofErr w:type="spellStart"/>
      <w:r w:rsidRPr="003F2CB0">
        <w:rPr>
          <w:rFonts w:ascii="Times New Roman" w:hAnsi="Times New Roman"/>
          <w:sz w:val="24"/>
          <w:szCs w:val="24"/>
        </w:rPr>
        <w:t>х.ч</w:t>
      </w:r>
      <w:proofErr w:type="spellEnd"/>
      <w:r w:rsidRPr="003F2CB0">
        <w:rPr>
          <w:rFonts w:ascii="Times New Roman" w:hAnsi="Times New Roman"/>
          <w:sz w:val="24"/>
          <w:szCs w:val="24"/>
        </w:rPr>
        <w:t>. ГОСТ 3118</w:t>
      </w:r>
      <w:r>
        <w:rPr>
          <w:rFonts w:ascii="Times New Roman" w:hAnsi="Times New Roman"/>
          <w:sz w:val="24"/>
          <w:szCs w:val="24"/>
        </w:rPr>
        <w:t>;</w:t>
      </w:r>
    </w:p>
    <w:p w14:paraId="5D1D4FA9" w14:textId="3B2B29DA" w:rsidR="009B5A55" w:rsidRPr="009B5A55" w:rsidRDefault="009B5A55" w:rsidP="009B5A5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5A55">
        <w:rPr>
          <w:rFonts w:ascii="Times New Roman" w:hAnsi="Times New Roman"/>
          <w:sz w:val="24"/>
          <w:szCs w:val="24"/>
        </w:rPr>
        <w:t xml:space="preserve">кислота серная, </w:t>
      </w:r>
      <w:proofErr w:type="spellStart"/>
      <w:r w:rsidRPr="009B5A55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.</w:t>
      </w:r>
      <w:r w:rsidRPr="009B5A55">
        <w:rPr>
          <w:rFonts w:ascii="Times New Roman" w:hAnsi="Times New Roman"/>
          <w:sz w:val="24"/>
          <w:szCs w:val="24"/>
        </w:rPr>
        <w:t>ч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9B5A55">
        <w:rPr>
          <w:rFonts w:ascii="Times New Roman" w:hAnsi="Times New Roman"/>
          <w:sz w:val="24"/>
          <w:szCs w:val="24"/>
        </w:rPr>
        <w:t xml:space="preserve"> ГОСТ 4204</w:t>
      </w:r>
      <w:r>
        <w:rPr>
          <w:rFonts w:ascii="Times New Roman" w:hAnsi="Times New Roman"/>
          <w:sz w:val="24"/>
          <w:szCs w:val="24"/>
        </w:rPr>
        <w:t>;</w:t>
      </w:r>
    </w:p>
    <w:p w14:paraId="69CEBC52" w14:textId="29D1EDEC" w:rsidR="008939A5" w:rsidRPr="008939A5" w:rsidRDefault="008939A5" w:rsidP="009B5A5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39A5">
        <w:rPr>
          <w:rFonts w:ascii="Times New Roman" w:hAnsi="Times New Roman"/>
          <w:sz w:val="24"/>
          <w:szCs w:val="24"/>
        </w:rPr>
        <w:t>кислота соляная, стандарт-титр 0,1 Н</w:t>
      </w:r>
      <w:r>
        <w:rPr>
          <w:rFonts w:ascii="Times New Roman" w:hAnsi="Times New Roman"/>
          <w:sz w:val="24"/>
          <w:szCs w:val="24"/>
        </w:rPr>
        <w:t>;</w:t>
      </w:r>
    </w:p>
    <w:p w14:paraId="3B1B8522" w14:textId="6A08158C" w:rsidR="008939A5" w:rsidRP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39A5">
        <w:rPr>
          <w:rFonts w:ascii="Times New Roman" w:hAnsi="Times New Roman"/>
          <w:sz w:val="24"/>
          <w:szCs w:val="24"/>
        </w:rPr>
        <w:t>кислота серная, стандарт-титр 0,1 Н</w:t>
      </w:r>
      <w:r>
        <w:rPr>
          <w:rFonts w:ascii="Times New Roman" w:hAnsi="Times New Roman"/>
          <w:sz w:val="24"/>
          <w:szCs w:val="24"/>
        </w:rPr>
        <w:t>;</w:t>
      </w:r>
    </w:p>
    <w:p w14:paraId="29CF400C" w14:textId="510E1B0D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 xml:space="preserve">фенолфталеин, </w:t>
      </w:r>
      <w:proofErr w:type="spellStart"/>
      <w:r w:rsidRPr="003F2CB0">
        <w:rPr>
          <w:rFonts w:ascii="Times New Roman" w:hAnsi="Times New Roman"/>
          <w:sz w:val="24"/>
          <w:szCs w:val="24"/>
        </w:rPr>
        <w:t>ч.д.а</w:t>
      </w:r>
      <w:proofErr w:type="spellEnd"/>
      <w:r w:rsidRPr="003F2CB0">
        <w:rPr>
          <w:rFonts w:ascii="Times New Roman" w:hAnsi="Times New Roman"/>
          <w:sz w:val="24"/>
          <w:szCs w:val="24"/>
        </w:rPr>
        <w:t xml:space="preserve"> по ГОСТ 5850</w:t>
      </w:r>
      <w:r>
        <w:rPr>
          <w:rFonts w:ascii="Times New Roman" w:hAnsi="Times New Roman"/>
          <w:sz w:val="24"/>
          <w:szCs w:val="24"/>
        </w:rPr>
        <w:t>;</w:t>
      </w:r>
    </w:p>
    <w:p w14:paraId="0ED8C5E8" w14:textId="646199BB" w:rsidR="008939A5" w:rsidRP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39A5">
        <w:rPr>
          <w:rFonts w:ascii="Times New Roman" w:hAnsi="Times New Roman"/>
          <w:sz w:val="24"/>
          <w:szCs w:val="24"/>
        </w:rPr>
        <w:t>фенолфталеин, индикатор; готовят по ГOCT 4919.1</w:t>
      </w:r>
      <w:r>
        <w:rPr>
          <w:rFonts w:ascii="Times New Roman" w:hAnsi="Times New Roman"/>
          <w:sz w:val="24"/>
          <w:szCs w:val="24"/>
        </w:rPr>
        <w:t>;</w:t>
      </w:r>
      <w:r w:rsidRPr="008939A5">
        <w:rPr>
          <w:rFonts w:ascii="Times New Roman" w:hAnsi="Times New Roman"/>
          <w:sz w:val="24"/>
          <w:szCs w:val="24"/>
        </w:rPr>
        <w:t xml:space="preserve"> </w:t>
      </w:r>
    </w:p>
    <w:p w14:paraId="2D2D1BF1" w14:textId="1FD168FD" w:rsidR="008939A5" w:rsidRPr="003F2CB0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2CB0">
        <w:rPr>
          <w:rFonts w:ascii="Times New Roman" w:hAnsi="Times New Roman"/>
          <w:sz w:val="24"/>
          <w:szCs w:val="24"/>
        </w:rPr>
        <w:t xml:space="preserve">метиловый оранжевый, </w:t>
      </w:r>
      <w:proofErr w:type="spellStart"/>
      <w:r w:rsidRPr="003F2CB0">
        <w:rPr>
          <w:rFonts w:ascii="Times New Roman" w:hAnsi="Times New Roman"/>
          <w:sz w:val="24"/>
          <w:szCs w:val="24"/>
        </w:rPr>
        <w:t>ч.д.а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695AB0B" w14:textId="5F497319" w:rsidR="008939A5" w:rsidRP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39A5">
        <w:rPr>
          <w:rFonts w:ascii="Times New Roman" w:hAnsi="Times New Roman"/>
          <w:sz w:val="24"/>
          <w:szCs w:val="24"/>
        </w:rPr>
        <w:t>метиловый оранжевый, индикатор по ГOCT 4919.1</w:t>
      </w:r>
      <w:r>
        <w:rPr>
          <w:rFonts w:ascii="Times New Roman" w:hAnsi="Times New Roman"/>
          <w:sz w:val="24"/>
          <w:szCs w:val="24"/>
        </w:rPr>
        <w:t>;</w:t>
      </w:r>
    </w:p>
    <w:p w14:paraId="26CF8B35" w14:textId="2C4A5BA0" w:rsid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метиловый красный;</w:t>
      </w:r>
    </w:p>
    <w:p w14:paraId="031C2B4D" w14:textId="7B479F82" w:rsid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метиленовый голубой;</w:t>
      </w:r>
    </w:p>
    <w:p w14:paraId="6AB5E18B" w14:textId="6F4AF91C" w:rsid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спирт этиловый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ректификованный по ГОСТ 18300;</w:t>
      </w:r>
    </w:p>
    <w:p w14:paraId="5E9A70A8" w14:textId="651B6631" w:rsidR="008939A5" w:rsidRDefault="008939A5" w:rsidP="008939A5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34" w:name="_Hlk118661754"/>
      <w:r>
        <w:rPr>
          <w:rFonts w:ascii="Times New Roman" w:hAnsi="Times New Roman"/>
          <w:sz w:val="24"/>
          <w:szCs w:val="24"/>
        </w:rPr>
        <w:t xml:space="preserve">вода очищенная по </w:t>
      </w:r>
      <w:r w:rsidRPr="00B42883">
        <w:rPr>
          <w:rFonts w:ascii="Times New Roman" w:hAnsi="Times New Roman"/>
          <w:sz w:val="24"/>
          <w:szCs w:val="24"/>
        </w:rPr>
        <w:t>[1]</w:t>
      </w:r>
      <w:r>
        <w:rPr>
          <w:rFonts w:ascii="Times New Roman" w:hAnsi="Times New Roman"/>
          <w:sz w:val="24"/>
          <w:szCs w:val="24"/>
        </w:rPr>
        <w:t xml:space="preserve">.   </w:t>
      </w:r>
      <w:bookmarkEnd w:id="34"/>
    </w:p>
    <w:p w14:paraId="7AB480CC" w14:textId="77777777" w:rsidR="00B01EB6" w:rsidRDefault="00B01EB6" w:rsidP="00B01EB6">
      <w:pPr>
        <w:ind w:firstLine="567"/>
        <w:rPr>
          <w:sz w:val="24"/>
        </w:rPr>
      </w:pPr>
    </w:p>
    <w:p w14:paraId="1680FF6C" w14:textId="3C614884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 xml:space="preserve">Допускается использование реактивов, изготовленных по другой нормативно-технической документации, в том числе импортных с классом чистоты не ниже указанных в </w:t>
      </w:r>
      <w:r w:rsidR="00F93CCE" w:rsidRPr="00732B92">
        <w:rPr>
          <w:sz w:val="20"/>
          <w:szCs w:val="20"/>
        </w:rPr>
        <w:t>настоящем стандарте</w:t>
      </w:r>
      <w:r w:rsidR="00142CDD" w:rsidRPr="00732B92">
        <w:rPr>
          <w:sz w:val="20"/>
          <w:szCs w:val="20"/>
        </w:rPr>
        <w:t>.</w:t>
      </w:r>
    </w:p>
    <w:p w14:paraId="1D7A7AFB" w14:textId="77777777" w:rsidR="008939A5" w:rsidRPr="00D06FF7" w:rsidRDefault="008939A5" w:rsidP="008939A5">
      <w:bookmarkStart w:id="35" w:name="_Hlk119684272"/>
      <w:bookmarkStart w:id="36" w:name="OLE_LINK37"/>
      <w:bookmarkStart w:id="37" w:name="OLE_LINK38"/>
      <w:bookmarkStart w:id="38" w:name="OLE_LINK39"/>
      <w:bookmarkEnd w:id="30"/>
    </w:p>
    <w:p w14:paraId="7ECCABF2" w14:textId="77777777" w:rsidR="008939A5" w:rsidRDefault="008939A5" w:rsidP="008939A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9" w:name="_Toc120813890"/>
      <w:bookmarkStart w:id="40" w:name="_Toc120985436"/>
      <w:bookmarkStart w:id="41" w:name="_Toc121174042"/>
      <w:r w:rsidRPr="006A5A7E">
        <w:rPr>
          <w:sz w:val="24"/>
        </w:rPr>
        <w:t>Подготовка к выполнению измерений</w:t>
      </w:r>
      <w:bookmarkEnd w:id="39"/>
      <w:bookmarkEnd w:id="40"/>
      <w:bookmarkEnd w:id="41"/>
      <w:r w:rsidRPr="006A5A7E">
        <w:rPr>
          <w:sz w:val="24"/>
        </w:rPr>
        <w:t xml:space="preserve"> </w:t>
      </w:r>
    </w:p>
    <w:p w14:paraId="0CED6F09" w14:textId="77777777" w:rsidR="008939A5" w:rsidRPr="006A5A7E" w:rsidRDefault="008939A5" w:rsidP="008939A5"/>
    <w:p w14:paraId="0BC95329" w14:textId="77777777" w:rsidR="008939A5" w:rsidRPr="00142CDD" w:rsidRDefault="008939A5" w:rsidP="008939A5">
      <w:pPr>
        <w:pStyle w:val="2"/>
        <w:tabs>
          <w:tab w:val="num" w:pos="1134"/>
        </w:tabs>
      </w:pPr>
      <w:bookmarkStart w:id="42" w:name="_Toc120985437"/>
      <w:bookmarkStart w:id="43" w:name="_Toc121174043"/>
      <w:bookmarkStart w:id="44" w:name="_Toc120813891"/>
      <w:r w:rsidRPr="00142CDD">
        <w:t>П</w:t>
      </w:r>
      <w:r>
        <w:t>одготовка лабораторной посуды</w:t>
      </w:r>
      <w:bookmarkEnd w:id="42"/>
      <w:bookmarkEnd w:id="43"/>
      <w:r>
        <w:t xml:space="preserve"> </w:t>
      </w:r>
      <w:bookmarkEnd w:id="44"/>
    </w:p>
    <w:p w14:paraId="458809C9" w14:textId="77777777" w:rsidR="008939A5" w:rsidRDefault="008939A5" w:rsidP="008939A5">
      <w:pPr>
        <w:ind w:firstLine="567"/>
        <w:rPr>
          <w:sz w:val="24"/>
        </w:rPr>
      </w:pPr>
    </w:p>
    <w:p w14:paraId="4C38196A" w14:textId="659062DE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Новую лабораторную стеклянную посуду, сменные наконечники дозаторов, пипетки промывают раствором соляной кислоты (серной кислоты) (1:1) и многократно обессоленной водой.</w:t>
      </w:r>
    </w:p>
    <w:p w14:paraId="6F2DBA95" w14:textId="77777777" w:rsidR="000A0F9E" w:rsidRDefault="000A0F9E" w:rsidP="00F5292E">
      <w:pPr>
        <w:ind w:right="-285" w:firstLine="567"/>
        <w:rPr>
          <w:sz w:val="24"/>
        </w:rPr>
      </w:pPr>
    </w:p>
    <w:p w14:paraId="2B13FCA4" w14:textId="77777777" w:rsidR="008939A5" w:rsidRPr="00142CDD" w:rsidRDefault="008939A5" w:rsidP="008939A5">
      <w:pPr>
        <w:pStyle w:val="2"/>
        <w:tabs>
          <w:tab w:val="num" w:pos="1134"/>
        </w:tabs>
      </w:pPr>
      <w:bookmarkStart w:id="45" w:name="_Toc120985438"/>
      <w:bookmarkStart w:id="46" w:name="_Toc121174044"/>
      <w:r>
        <w:lastRenderedPageBreak/>
        <w:t>Приготовление растворов</w:t>
      </w:r>
      <w:bookmarkEnd w:id="45"/>
      <w:bookmarkEnd w:id="46"/>
    </w:p>
    <w:p w14:paraId="38CFF48C" w14:textId="77777777" w:rsidR="008939A5" w:rsidRDefault="008939A5" w:rsidP="008939A5">
      <w:pPr>
        <w:ind w:firstLine="283"/>
        <w:rPr>
          <w:color w:val="000000"/>
          <w:sz w:val="27"/>
          <w:szCs w:val="27"/>
        </w:rPr>
      </w:pPr>
    </w:p>
    <w:p w14:paraId="365E6548" w14:textId="77777777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>Для приготовления реактивов и разбавления проб используют обессоленную воду, предварительно освобожденную от растворенной угольной кислоты кипяче</w:t>
      </w:r>
      <w:r w:rsidRPr="00F5292E">
        <w:rPr>
          <w:sz w:val="24"/>
        </w:rPr>
        <w:softHyphen/>
        <w:t>нием.</w:t>
      </w:r>
    </w:p>
    <w:p w14:paraId="5E603A18" w14:textId="442EBC04" w:rsidR="00F5292E" w:rsidRPr="00F5292E" w:rsidRDefault="00F5292E" w:rsidP="00F5292E">
      <w:pPr>
        <w:ind w:right="-285" w:firstLine="567"/>
        <w:rPr>
          <w:sz w:val="24"/>
        </w:rPr>
      </w:pPr>
      <w:bookmarkStart w:id="47" w:name="bookmark124"/>
      <w:r>
        <w:rPr>
          <w:sz w:val="24"/>
        </w:rPr>
        <w:t>8</w:t>
      </w:r>
      <w:r w:rsidRPr="00F5292E">
        <w:rPr>
          <w:sz w:val="24"/>
        </w:rPr>
        <w:t>.2.1 Раствор соляной кислоты молярной концентрации</w:t>
      </w:r>
      <w:bookmarkEnd w:id="47"/>
      <w:r w:rsidRPr="00F5292E">
        <w:rPr>
          <w:sz w:val="24"/>
        </w:rPr>
        <w:t xml:space="preserve"> </w:t>
      </w:r>
      <w:r w:rsidRPr="00F5292E">
        <w:rPr>
          <w:i/>
          <w:sz w:val="24"/>
        </w:rPr>
        <w:t>с(НС</w:t>
      </w:r>
      <w:r w:rsidRPr="00F5292E">
        <w:rPr>
          <w:i/>
          <w:sz w:val="24"/>
          <w:lang w:val="en-US"/>
        </w:rPr>
        <w:t>l</w:t>
      </w:r>
      <w:r w:rsidRPr="00F5292E">
        <w:rPr>
          <w:i/>
          <w:sz w:val="24"/>
        </w:rPr>
        <w:t>)</w:t>
      </w:r>
      <w:r w:rsidRPr="00F5292E">
        <w:rPr>
          <w:sz w:val="24"/>
        </w:rPr>
        <w:t xml:space="preserve"> = 0,1 моль/дм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(0,1 Н) (серной кислоты молярной концентрации </w:t>
      </w:r>
      <w:r w:rsidRPr="00F5292E">
        <w:rPr>
          <w:i/>
          <w:sz w:val="24"/>
        </w:rPr>
        <w:t>с(1/2Н</w:t>
      </w:r>
      <w:r w:rsidRPr="00F5292E">
        <w:rPr>
          <w:i/>
          <w:sz w:val="24"/>
          <w:vertAlign w:val="subscript"/>
        </w:rPr>
        <w:t>2</w:t>
      </w:r>
      <w:r w:rsidRPr="00F5292E">
        <w:rPr>
          <w:i/>
          <w:sz w:val="24"/>
          <w:lang w:val="en-US"/>
        </w:rPr>
        <w:t>SO</w:t>
      </w:r>
      <w:r w:rsidRPr="00F5292E">
        <w:rPr>
          <w:i/>
          <w:sz w:val="24"/>
          <w:vertAlign w:val="subscript"/>
        </w:rPr>
        <w:t>4</w:t>
      </w:r>
      <w:r w:rsidRPr="00F5292E">
        <w:rPr>
          <w:i/>
          <w:sz w:val="24"/>
        </w:rPr>
        <w:t>)</w:t>
      </w:r>
      <w:r w:rsidRPr="00F5292E">
        <w:rPr>
          <w:sz w:val="24"/>
        </w:rPr>
        <w:t xml:space="preserve"> = 0,1 моль/дм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(0,1 Н)) готовят в соответствии с инструкцией по приготов</w:t>
      </w:r>
      <w:r w:rsidRPr="00F5292E">
        <w:rPr>
          <w:sz w:val="24"/>
        </w:rPr>
        <w:softHyphen/>
        <w:t>лению растворов из ГСО или стандарт-титров, используя для разведения обес</w:t>
      </w:r>
      <w:r w:rsidRPr="00F5292E">
        <w:rPr>
          <w:sz w:val="24"/>
        </w:rPr>
        <w:softHyphen/>
        <w:t>соленную воду.</w:t>
      </w:r>
    </w:p>
    <w:p w14:paraId="2CA19ABD" w14:textId="6EDA592D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 xml:space="preserve">Допустимо приготовление раствора соляной кислоты концентрации                                             </w:t>
      </w:r>
      <w:r w:rsidRPr="00F5292E">
        <w:rPr>
          <w:i/>
          <w:sz w:val="24"/>
        </w:rPr>
        <w:t>c(HCI)</w:t>
      </w:r>
      <w:r w:rsidRPr="00F5292E">
        <w:rPr>
          <w:sz w:val="24"/>
        </w:rPr>
        <w:t xml:space="preserve"> = 0,1 моль/дм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по ГОСТ 4919.2 (серной кислоты молярной концентрации                     </w:t>
      </w:r>
      <w:r w:rsidRPr="00F5292E">
        <w:rPr>
          <w:i/>
          <w:sz w:val="24"/>
        </w:rPr>
        <w:t>с(1/2Н</w:t>
      </w:r>
      <w:r w:rsidRPr="00F5292E">
        <w:rPr>
          <w:i/>
          <w:sz w:val="24"/>
          <w:vertAlign w:val="subscript"/>
        </w:rPr>
        <w:t>2</w:t>
      </w:r>
      <w:r w:rsidRPr="00F5292E">
        <w:rPr>
          <w:i/>
          <w:sz w:val="24"/>
          <w:lang w:val="en-US"/>
        </w:rPr>
        <w:t>SO</w:t>
      </w:r>
      <w:r w:rsidRPr="00F5292E">
        <w:rPr>
          <w:i/>
          <w:sz w:val="24"/>
          <w:vertAlign w:val="subscript"/>
        </w:rPr>
        <w:t>4</w:t>
      </w:r>
      <w:r w:rsidRPr="00F5292E">
        <w:rPr>
          <w:i/>
          <w:sz w:val="24"/>
        </w:rPr>
        <w:t>)</w:t>
      </w:r>
      <w:r w:rsidRPr="00F5292E">
        <w:rPr>
          <w:sz w:val="24"/>
        </w:rPr>
        <w:t xml:space="preserve"> = 0,1 моль/дм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(0,1 Н)): в мерную колбу вместимостью 1000 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с небольшим количеством </w:t>
      </w:r>
      <w:r w:rsidR="007B612F">
        <w:rPr>
          <w:sz w:val="24"/>
        </w:rPr>
        <w:t>очищенной</w:t>
      </w:r>
      <w:r w:rsidRPr="00F5292E">
        <w:rPr>
          <w:sz w:val="24"/>
        </w:rPr>
        <w:t xml:space="preserve"> воды осторожно вводят 8,5 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концентрированной соляной кислоты (при плотности равной 1,19 г/см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>); в мерную колбу вместимостью 1000 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с небольшим количеством </w:t>
      </w:r>
      <w:r w:rsidR="007B612F">
        <w:rPr>
          <w:sz w:val="24"/>
        </w:rPr>
        <w:t>очищенной</w:t>
      </w:r>
      <w:r w:rsidRPr="00F5292E">
        <w:rPr>
          <w:sz w:val="24"/>
        </w:rPr>
        <w:t xml:space="preserve"> воды осторожно вводят 5,4 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концентрированной серной кислоты (при плотности равной 1,83 г/см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)  после охлаждения доводят объем до метки обессоленной водой. </w:t>
      </w:r>
    </w:p>
    <w:p w14:paraId="4EBA0D57" w14:textId="77777777" w:rsidR="00F5292E" w:rsidRPr="00F5292E" w:rsidRDefault="00F5292E" w:rsidP="00F5292E">
      <w:pPr>
        <w:ind w:firstLine="500"/>
      </w:pPr>
      <w:r w:rsidRPr="00F5292E">
        <w:rPr>
          <w:rStyle w:val="120"/>
          <w:rFonts w:ascii="Times New Roman" w:hAnsi="Times New Roman" w:cs="Times New Roman"/>
          <w:iCs/>
          <w:sz w:val="24"/>
        </w:rPr>
        <w:t xml:space="preserve">Если, плотность имеющейся в лаборатории кислоты отличается от приведенных выше, необходимо на основании замера плотности произвести расчет объёма кислоты. </w:t>
      </w:r>
    </w:p>
    <w:p w14:paraId="529EA3C9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rStyle w:val="121"/>
          <w:rFonts w:ascii="Times New Roman" w:hAnsi="Times New Roman" w:cs="Times New Roman"/>
          <w:b w:val="0"/>
          <w:iCs/>
          <w:sz w:val="20"/>
          <w:szCs w:val="20"/>
        </w:rPr>
      </w:pPr>
    </w:p>
    <w:p w14:paraId="2AFE466A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rStyle w:val="121"/>
          <w:rFonts w:ascii="Times New Roman" w:hAnsi="Times New Roman" w:cs="Times New Roman"/>
          <w:b w:val="0"/>
          <w:bCs w:val="0"/>
          <w:iCs/>
          <w:sz w:val="20"/>
          <w:szCs w:val="20"/>
        </w:rPr>
      </w:pP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Примечание – Объём концентрированной кислоты, имеющей нормальность </w:t>
      </w:r>
      <w:proofErr w:type="spellStart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N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>к</w:t>
      </w:r>
      <w:proofErr w:type="spellEnd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, который должен быть прибавлен к 1 дм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perscript"/>
        </w:rPr>
        <w:t>3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 обессоленной воды для получения кислотного раствора нормальностью </w:t>
      </w:r>
      <w:proofErr w:type="spellStart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N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>р</w:t>
      </w:r>
      <w:proofErr w:type="spellEnd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, определяют по формуле:</w:t>
      </w:r>
    </w:p>
    <w:p w14:paraId="77E015AA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</w:p>
    <w:p w14:paraId="6AAC0DB2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jc w:val="center"/>
        <w:rPr>
          <w:rStyle w:val="121"/>
          <w:rFonts w:ascii="Times New Roman" w:hAnsi="Times New Roman" w:cs="Times New Roman"/>
          <w:b w:val="0"/>
          <w:iCs/>
          <w:sz w:val="20"/>
          <w:szCs w:val="20"/>
        </w:rPr>
      </w:pP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V= (1×1000× </w:t>
      </w:r>
      <w:proofErr w:type="spellStart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N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>р</w:t>
      </w:r>
      <w:proofErr w:type="spellEnd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)</w:t>
      </w:r>
      <w:proofErr w:type="gramStart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/( </w:t>
      </w:r>
      <w:proofErr w:type="spellStart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N</w:t>
      </w:r>
      <w:proofErr w:type="gramEnd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>к</w:t>
      </w:r>
      <w:proofErr w:type="spellEnd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 xml:space="preserve"> —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 </w:t>
      </w:r>
      <w:proofErr w:type="spellStart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N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>р</w:t>
      </w:r>
      <w:proofErr w:type="spellEnd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)</w:t>
      </w:r>
    </w:p>
    <w:p w14:paraId="65965814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jc w:val="center"/>
        <w:rPr>
          <w:sz w:val="20"/>
          <w:szCs w:val="20"/>
        </w:rPr>
      </w:pPr>
    </w:p>
    <w:p w14:paraId="53BDDF1E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Значение </w:t>
      </w:r>
      <w:proofErr w:type="spellStart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N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>к</w:t>
      </w:r>
      <w:proofErr w:type="spellEnd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 xml:space="preserve"> 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для соляной или серной кислоты находят по предварительно определенной плотности кислоты по имеющемся в лаборатории Справочникам по аналитической химии. </w:t>
      </w:r>
    </w:p>
    <w:p w14:paraId="3625524C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rStyle w:val="121"/>
          <w:rFonts w:ascii="Times New Roman" w:hAnsi="Times New Roman" w:cs="Times New Roman"/>
          <w:b w:val="0"/>
          <w:i/>
          <w:iCs/>
          <w:sz w:val="24"/>
        </w:rPr>
      </w:pPr>
    </w:p>
    <w:p w14:paraId="50D303A0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</w:pPr>
      <w:r w:rsidRPr="00F5292E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 xml:space="preserve">Пример: </w:t>
      </w:r>
    </w:p>
    <w:p w14:paraId="4A3EFF0B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Так если имеется соляная кислота плотностью 1,175 </w:t>
      </w:r>
      <w:r w:rsidRPr="00F5292E">
        <w:rPr>
          <w:rStyle w:val="120"/>
          <w:rFonts w:ascii="Times New Roman" w:hAnsi="Times New Roman" w:cs="Times New Roman"/>
          <w:iCs/>
          <w:sz w:val="20"/>
          <w:szCs w:val="20"/>
        </w:rPr>
        <w:t>г/см</w:t>
      </w:r>
      <w:r w:rsidRPr="00F5292E">
        <w:rPr>
          <w:rStyle w:val="120"/>
          <w:rFonts w:ascii="Times New Roman" w:hAnsi="Times New Roman" w:cs="Times New Roman"/>
          <w:iCs/>
          <w:sz w:val="20"/>
          <w:szCs w:val="20"/>
          <w:vertAlign w:val="superscript"/>
        </w:rPr>
        <w:t xml:space="preserve">3 </w:t>
      </w:r>
      <w:r w:rsidRPr="00F5292E">
        <w:rPr>
          <w:rStyle w:val="120"/>
          <w:rFonts w:ascii="Times New Roman" w:hAnsi="Times New Roman" w:cs="Times New Roman"/>
          <w:iCs/>
          <w:sz w:val="20"/>
          <w:szCs w:val="20"/>
        </w:rPr>
        <w:t>находим раствор концентрированной кислоты (</w:t>
      </w:r>
      <w:proofErr w:type="spellStart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N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>к</w:t>
      </w:r>
      <w:proofErr w:type="spellEnd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) </w:t>
      </w:r>
      <w:r w:rsidRPr="00F5292E">
        <w:rPr>
          <w:rStyle w:val="120"/>
          <w:rFonts w:ascii="Times New Roman" w:hAnsi="Times New Roman" w:cs="Times New Roman"/>
          <w:iCs/>
          <w:sz w:val="20"/>
          <w:szCs w:val="20"/>
        </w:rPr>
        <w:t>— 11,34 моль /дм</w:t>
      </w:r>
      <w:r w:rsidRPr="00F5292E">
        <w:rPr>
          <w:rStyle w:val="120"/>
          <w:rFonts w:ascii="Times New Roman" w:hAnsi="Times New Roman" w:cs="Times New Roman"/>
          <w:iCs/>
          <w:sz w:val="20"/>
          <w:szCs w:val="20"/>
          <w:vertAlign w:val="superscript"/>
        </w:rPr>
        <w:t>3</w:t>
      </w:r>
      <w:r w:rsidRPr="00F5292E">
        <w:rPr>
          <w:rStyle w:val="120"/>
          <w:rFonts w:ascii="Times New Roman" w:hAnsi="Times New Roman" w:cs="Times New Roman"/>
          <w:iCs/>
          <w:sz w:val="20"/>
          <w:szCs w:val="20"/>
        </w:rPr>
        <w:t>, то для приготовления 0,1моль/дм</w:t>
      </w:r>
      <w:r w:rsidRPr="00F5292E">
        <w:rPr>
          <w:rStyle w:val="120"/>
          <w:rFonts w:ascii="Times New Roman" w:hAnsi="Times New Roman" w:cs="Times New Roman"/>
          <w:iCs/>
          <w:sz w:val="20"/>
          <w:szCs w:val="20"/>
          <w:vertAlign w:val="superscript"/>
        </w:rPr>
        <w:t>3</w:t>
      </w:r>
      <w:r w:rsidRPr="00F5292E">
        <w:rPr>
          <w:rStyle w:val="120"/>
          <w:rFonts w:ascii="Times New Roman" w:hAnsi="Times New Roman" w:cs="Times New Roman"/>
          <w:iCs/>
          <w:sz w:val="20"/>
          <w:szCs w:val="20"/>
        </w:rPr>
        <w:t xml:space="preserve"> раствора необходимо взять</w:t>
      </w:r>
    </w:p>
    <w:p w14:paraId="6DCB34BE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  <w:r w:rsidRPr="00F5292E">
        <w:rPr>
          <w:rStyle w:val="120"/>
          <w:rFonts w:ascii="Times New Roman" w:hAnsi="Times New Roman" w:cs="Times New Roman"/>
          <w:iCs/>
          <w:sz w:val="20"/>
          <w:szCs w:val="20"/>
        </w:rPr>
        <w:t>V= (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1×1000×0,1)</w:t>
      </w:r>
      <w:proofErr w:type="gramStart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/(</w:t>
      </w:r>
      <w:proofErr w:type="gramEnd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11,34-0,1) = 8,897 или 8,90 дм</w:t>
      </w: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perscript"/>
        </w:rPr>
        <w:t>3</w:t>
      </w:r>
    </w:p>
    <w:p w14:paraId="27B33E82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Если кислотный раствор готовился из </w:t>
      </w:r>
      <w:proofErr w:type="spellStart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фиксанала</w:t>
      </w:r>
      <w:proofErr w:type="spellEnd"/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 кислоты, то установка титра не требуется.</w:t>
      </w:r>
    </w:p>
    <w:p w14:paraId="2271C0D8" w14:textId="77777777" w:rsidR="00F5292E" w:rsidRPr="00F5292E" w:rsidRDefault="00F5292E" w:rsidP="00F5292E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  <w:r w:rsidRPr="00F5292E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Если раствор готовился из реактивной кислоты, то необходимо установить его титр.</w:t>
      </w:r>
    </w:p>
    <w:p w14:paraId="00FFDA1E" w14:textId="77777777" w:rsidR="00F5292E" w:rsidRPr="00F5292E" w:rsidRDefault="00F5292E" w:rsidP="00F5292E">
      <w:pPr>
        <w:ind w:right="-285" w:firstLine="567"/>
        <w:rPr>
          <w:sz w:val="24"/>
        </w:rPr>
      </w:pPr>
    </w:p>
    <w:p w14:paraId="725F547D" w14:textId="09892C3A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 xml:space="preserve">В этом случае коэффициент поправки к концентрации соляной кислоты (серной кислоты) устанавливают по раствору натрия углекислого </w:t>
      </w:r>
      <w:r w:rsidRPr="00F5292E">
        <w:rPr>
          <w:i/>
          <w:sz w:val="24"/>
        </w:rPr>
        <w:t>c</w:t>
      </w:r>
      <w:r w:rsidRPr="00F5292E">
        <w:rPr>
          <w:sz w:val="24"/>
        </w:rPr>
        <w:t>(Na</w:t>
      </w:r>
      <w:r w:rsidRPr="00F5292E">
        <w:rPr>
          <w:sz w:val="24"/>
          <w:vertAlign w:val="subscript"/>
        </w:rPr>
        <w:t>2</w:t>
      </w:r>
      <w:r w:rsidRPr="00F5292E">
        <w:rPr>
          <w:sz w:val="24"/>
        </w:rPr>
        <w:t>C0</w:t>
      </w:r>
      <w:r w:rsidRPr="00F5292E">
        <w:rPr>
          <w:sz w:val="24"/>
          <w:vertAlign w:val="subscript"/>
        </w:rPr>
        <w:t>3</w:t>
      </w:r>
      <w:r w:rsidRPr="00F5292E">
        <w:rPr>
          <w:sz w:val="24"/>
        </w:rPr>
        <w:t>) = 0,1 моль/дм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согласно </w:t>
      </w:r>
      <w:r w:rsidRPr="006B7581">
        <w:rPr>
          <w:sz w:val="24"/>
        </w:rPr>
        <w:t>ГОСТ 25794.1</w:t>
      </w:r>
      <w:r>
        <w:rPr>
          <w:sz w:val="24"/>
        </w:rPr>
        <w:t>.</w:t>
      </w:r>
      <w:r w:rsidRPr="00F5292E">
        <w:rPr>
          <w:sz w:val="24"/>
        </w:rPr>
        <w:t xml:space="preserve"> Коэффициент поправки основного раствора рекомендуется проверять один раз в месяц.</w:t>
      </w:r>
    </w:p>
    <w:p w14:paraId="4E3923F7" w14:textId="77777777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>Основной раствор соляной кислоты (серной кислоты) хранят в стеклянной посуде при комнат</w:t>
      </w:r>
      <w:r w:rsidRPr="00F5292E">
        <w:rPr>
          <w:sz w:val="24"/>
        </w:rPr>
        <w:softHyphen/>
        <w:t>ной температуре в местах, защищенных от попадания прямых солнечных лучей. Срок хранения 6 месяцев</w:t>
      </w:r>
    </w:p>
    <w:p w14:paraId="012596F9" w14:textId="25D49503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 xml:space="preserve">Раствор концентрации </w:t>
      </w:r>
      <w:r w:rsidRPr="00F5292E">
        <w:rPr>
          <w:i/>
          <w:sz w:val="24"/>
        </w:rPr>
        <w:t>с</w:t>
      </w:r>
      <w:r>
        <w:rPr>
          <w:i/>
          <w:sz w:val="24"/>
        </w:rPr>
        <w:t xml:space="preserve"> </w:t>
      </w:r>
      <w:r w:rsidRPr="00F5292E">
        <w:rPr>
          <w:sz w:val="24"/>
        </w:rPr>
        <w:t>(НС1) = 0,01 моль/дм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(0,01 Н) готовят разбавлением точно в десять раз раствора </w:t>
      </w:r>
      <w:r w:rsidRPr="00F5292E">
        <w:rPr>
          <w:i/>
          <w:sz w:val="24"/>
        </w:rPr>
        <w:t>с</w:t>
      </w:r>
      <w:r>
        <w:rPr>
          <w:i/>
          <w:sz w:val="24"/>
        </w:rPr>
        <w:t xml:space="preserve"> </w:t>
      </w:r>
      <w:r w:rsidRPr="00F5292E">
        <w:rPr>
          <w:sz w:val="24"/>
        </w:rPr>
        <w:t>(НС</w:t>
      </w:r>
      <w:r w:rsidRPr="00F5292E">
        <w:rPr>
          <w:sz w:val="24"/>
          <w:lang w:val="en-US"/>
        </w:rPr>
        <w:t>l</w:t>
      </w:r>
      <w:r w:rsidRPr="00F5292E">
        <w:rPr>
          <w:sz w:val="24"/>
        </w:rPr>
        <w:t>) = 0,1 моль/дм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, приготовленного из стандарт-титров или ГСО, или соответствующим разбавлением концентрированного раствора с последующей установкой коэффициента поправки. Аналогично готовиться раствор серной кислоты концентрации </w:t>
      </w:r>
      <w:r>
        <w:rPr>
          <w:sz w:val="24"/>
        </w:rPr>
        <w:t xml:space="preserve">             </w:t>
      </w:r>
      <w:r w:rsidRPr="00F5292E">
        <w:rPr>
          <w:i/>
          <w:sz w:val="24"/>
        </w:rPr>
        <w:t>с</w:t>
      </w:r>
      <w:r>
        <w:rPr>
          <w:i/>
          <w:sz w:val="24"/>
        </w:rPr>
        <w:t xml:space="preserve"> </w:t>
      </w:r>
      <w:r w:rsidRPr="00F5292E">
        <w:rPr>
          <w:i/>
          <w:sz w:val="24"/>
        </w:rPr>
        <w:t>(1/2Н</w:t>
      </w:r>
      <w:r w:rsidRPr="00F5292E">
        <w:rPr>
          <w:i/>
          <w:sz w:val="24"/>
          <w:vertAlign w:val="subscript"/>
        </w:rPr>
        <w:t>2</w:t>
      </w:r>
      <w:r w:rsidRPr="00F5292E">
        <w:rPr>
          <w:i/>
          <w:sz w:val="24"/>
          <w:lang w:val="en-US"/>
        </w:rPr>
        <w:t>SO</w:t>
      </w:r>
      <w:r w:rsidRPr="00F5292E">
        <w:rPr>
          <w:i/>
          <w:sz w:val="24"/>
          <w:vertAlign w:val="subscript"/>
        </w:rPr>
        <w:t>4</w:t>
      </w:r>
      <w:r w:rsidRPr="00F5292E">
        <w:rPr>
          <w:i/>
          <w:sz w:val="24"/>
        </w:rPr>
        <w:t>)</w:t>
      </w:r>
      <w:r w:rsidRPr="00F5292E">
        <w:rPr>
          <w:sz w:val="24"/>
        </w:rPr>
        <w:t xml:space="preserve"> = 0,01 моль/дм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(0,01 Н).</w:t>
      </w:r>
    </w:p>
    <w:p w14:paraId="1A1D7293" w14:textId="77777777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>Раствор соляной кислоты (серной кислоты) переливают в склянку, соединенную с бюреткой. Срок хранения 2 месяца.</w:t>
      </w:r>
    </w:p>
    <w:p w14:paraId="662699DC" w14:textId="77777777" w:rsidR="000A0F9E" w:rsidRDefault="000A0F9E" w:rsidP="00F5292E">
      <w:pPr>
        <w:ind w:right="-285" w:firstLine="567"/>
        <w:rPr>
          <w:sz w:val="24"/>
        </w:rPr>
      </w:pPr>
    </w:p>
    <w:p w14:paraId="25A75AFB" w14:textId="77777777" w:rsidR="000A0F9E" w:rsidRDefault="000A0F9E" w:rsidP="00F5292E">
      <w:pPr>
        <w:ind w:right="-285" w:firstLine="567"/>
        <w:rPr>
          <w:sz w:val="24"/>
        </w:rPr>
      </w:pPr>
    </w:p>
    <w:p w14:paraId="3C522EF5" w14:textId="77777777" w:rsidR="000A0F9E" w:rsidRDefault="000A0F9E" w:rsidP="00F5292E">
      <w:pPr>
        <w:ind w:right="-285" w:firstLine="567"/>
        <w:rPr>
          <w:sz w:val="24"/>
        </w:rPr>
      </w:pPr>
    </w:p>
    <w:p w14:paraId="76C13A02" w14:textId="205A1E89" w:rsidR="00F5292E" w:rsidRP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lastRenderedPageBreak/>
        <w:t>8</w:t>
      </w:r>
      <w:r w:rsidRPr="00F5292E">
        <w:rPr>
          <w:sz w:val="24"/>
        </w:rPr>
        <w:t>.2.2 Индикаторы</w:t>
      </w:r>
    </w:p>
    <w:p w14:paraId="6DDB4470" w14:textId="3879C005" w:rsidR="00F5292E" w:rsidRP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8</w:t>
      </w:r>
      <w:r w:rsidRPr="00F5292E">
        <w:rPr>
          <w:sz w:val="24"/>
        </w:rPr>
        <w:t>.2.2.1 Раствор метилового оранжевого с массовой долей 0,1 %</w:t>
      </w:r>
    </w:p>
    <w:p w14:paraId="0FDD7FE4" w14:textId="77777777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>Навеску 0,1 г метилового оранжевого помещают в мерную склянку на 100 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>, растворяют в 80 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горячей обессоленной воды, после охлаждения раствора доводят до метки обессоленной водой.</w:t>
      </w:r>
    </w:p>
    <w:p w14:paraId="3F800367" w14:textId="77777777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>Реактив хранят в склянке из темного стекла. Раствор устойчив.</w:t>
      </w:r>
    </w:p>
    <w:p w14:paraId="2D0F5B63" w14:textId="6E18D438" w:rsidR="00F5292E" w:rsidRP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8</w:t>
      </w:r>
      <w:r w:rsidRPr="00F5292E">
        <w:rPr>
          <w:sz w:val="24"/>
        </w:rPr>
        <w:t>.2.2.2 Раствор фенолфталеина с массовой долей 1 %</w:t>
      </w:r>
    </w:p>
    <w:p w14:paraId="4131BE0E" w14:textId="127EF04C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>Навеску 0,1 г фенолфталеина помещают в мерную склянку на 100 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, растворяют в </w:t>
      </w:r>
      <w:r>
        <w:rPr>
          <w:sz w:val="24"/>
        </w:rPr>
        <w:t xml:space="preserve">             </w:t>
      </w:r>
      <w:r w:rsidRPr="00F5292E">
        <w:rPr>
          <w:sz w:val="24"/>
        </w:rPr>
        <w:t>80 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этилового спирта и доводят до метки о</w:t>
      </w:r>
      <w:r w:rsidR="007B612F">
        <w:rPr>
          <w:sz w:val="24"/>
        </w:rPr>
        <w:t>чищенной</w:t>
      </w:r>
      <w:r w:rsidRPr="00F5292E">
        <w:rPr>
          <w:sz w:val="24"/>
        </w:rPr>
        <w:t xml:space="preserve"> водой. С целью нейтрализации полученной жидкости добавляют раствор щелочи </w:t>
      </w:r>
      <w:r w:rsidRPr="00F5292E">
        <w:rPr>
          <w:i/>
          <w:sz w:val="24"/>
        </w:rPr>
        <w:t>с</w:t>
      </w:r>
      <w:r w:rsidR="006B7581">
        <w:rPr>
          <w:i/>
          <w:sz w:val="24"/>
        </w:rPr>
        <w:t xml:space="preserve"> </w:t>
      </w:r>
      <w:r w:rsidRPr="00F5292E">
        <w:rPr>
          <w:sz w:val="24"/>
        </w:rPr>
        <w:t>(</w:t>
      </w:r>
      <w:proofErr w:type="spellStart"/>
      <w:r w:rsidRPr="00F5292E">
        <w:rPr>
          <w:sz w:val="24"/>
        </w:rPr>
        <w:t>NaOH</w:t>
      </w:r>
      <w:proofErr w:type="spellEnd"/>
      <w:r w:rsidRPr="00F5292E">
        <w:rPr>
          <w:sz w:val="24"/>
        </w:rPr>
        <w:t>) = 0,1 моль/дм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 xml:space="preserve"> (до появления устойчивой слабой розовой окраски).</w:t>
      </w:r>
    </w:p>
    <w:p w14:paraId="2C54F7CD" w14:textId="635333F6" w:rsidR="00F5292E" w:rsidRP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8</w:t>
      </w:r>
      <w:r w:rsidRPr="00F5292E">
        <w:rPr>
          <w:sz w:val="24"/>
        </w:rPr>
        <w:t>.2.2.3 Раствор метилового красного с массовой долей 0,2 %</w:t>
      </w:r>
    </w:p>
    <w:p w14:paraId="52B34FB5" w14:textId="77777777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>Навеску 0,2 г метилового красного, взятую с точностью 0,01 г помещают в мерную склянку на 100 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>, растворяют в этиловом спирте. Реактив устойчив, хранят в склянке из темного стекла.</w:t>
      </w:r>
    </w:p>
    <w:p w14:paraId="4405C399" w14:textId="55E04B0D" w:rsidR="00F5292E" w:rsidRP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8</w:t>
      </w:r>
      <w:r w:rsidRPr="00F5292E">
        <w:rPr>
          <w:sz w:val="24"/>
        </w:rPr>
        <w:t>.2.2.4 Раствор метиленового голубого с массовой долей 0,1 %</w:t>
      </w:r>
    </w:p>
    <w:p w14:paraId="2C2D8D30" w14:textId="77777777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>Навеску 0,1 г метиленового голубого помещают в мерную склянку на 100 см</w:t>
      </w:r>
      <w:r w:rsidRPr="00F5292E">
        <w:rPr>
          <w:sz w:val="24"/>
          <w:vertAlign w:val="superscript"/>
        </w:rPr>
        <w:t>3</w:t>
      </w:r>
      <w:r w:rsidRPr="00F5292E">
        <w:rPr>
          <w:sz w:val="24"/>
        </w:rPr>
        <w:t>, растворяют при слабом нагревании в этиловом спирте. Реактив устойчив, хранят в склянке из темного стекла.</w:t>
      </w:r>
    </w:p>
    <w:p w14:paraId="6A8E44A6" w14:textId="1C44397A" w:rsidR="00F5292E" w:rsidRP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8</w:t>
      </w:r>
      <w:r w:rsidRPr="00F5292E">
        <w:rPr>
          <w:sz w:val="24"/>
        </w:rPr>
        <w:t>.2.2.5 Раствор смешанного индикатора</w:t>
      </w:r>
    </w:p>
    <w:p w14:paraId="6EEC88D1" w14:textId="77777777" w:rsidR="00F5292E" w:rsidRPr="00F5292E" w:rsidRDefault="00F5292E" w:rsidP="00F5292E">
      <w:pPr>
        <w:ind w:right="-285" w:firstLine="567"/>
        <w:rPr>
          <w:sz w:val="24"/>
        </w:rPr>
      </w:pPr>
      <w:r w:rsidRPr="00F5292E">
        <w:rPr>
          <w:sz w:val="24"/>
        </w:rPr>
        <w:t>Смешивают равные объемы метиленового голубого с массовой долей 0,1 % и метилового красного с массовой долей 0,2 % Реактив устойчив, хранят в склянке из темного стекла.</w:t>
      </w:r>
    </w:p>
    <w:p w14:paraId="4D68EF0E" w14:textId="77777777" w:rsidR="008939A5" w:rsidRDefault="008939A5" w:rsidP="008939A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4DA7BE22" w14:textId="77777777" w:rsidR="008939A5" w:rsidRPr="00570DB3" w:rsidRDefault="008939A5" w:rsidP="008939A5">
      <w:pPr>
        <w:pStyle w:val="2"/>
        <w:tabs>
          <w:tab w:val="num" w:pos="1134"/>
        </w:tabs>
      </w:pPr>
      <w:bookmarkStart w:id="48" w:name="_Toc120985439"/>
      <w:bookmarkStart w:id="49" w:name="_Toc121174045"/>
      <w:r w:rsidRPr="00E46033">
        <w:t>Пр</w:t>
      </w:r>
      <w:r>
        <w:t>едварительная подготовка проб</w:t>
      </w:r>
      <w:bookmarkEnd w:id="48"/>
      <w:bookmarkEnd w:id="49"/>
      <w:r>
        <w:t xml:space="preserve"> </w:t>
      </w:r>
    </w:p>
    <w:p w14:paraId="3735F438" w14:textId="77777777" w:rsidR="008939A5" w:rsidRDefault="008939A5" w:rsidP="008939A5">
      <w:pPr>
        <w:tabs>
          <w:tab w:val="left" w:pos="720"/>
          <w:tab w:val="left" w:pos="1440"/>
          <w:tab w:val="left" w:pos="2160"/>
          <w:tab w:val="left" w:pos="7887"/>
        </w:tabs>
        <w:ind w:firstLine="567"/>
        <w:rPr>
          <w:sz w:val="24"/>
        </w:rPr>
      </w:pPr>
    </w:p>
    <w:p w14:paraId="27C9D776" w14:textId="77777777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Если в анализируемой воде присутствуют взвешенные вещества, то пробу предварительно быстро фильтруют через бумажные или стеклянные фильтры, котловую воду не фильтруют, но кратковременно отстаивают.</w:t>
      </w:r>
    </w:p>
    <w:p w14:paraId="6BE94CD8" w14:textId="77777777" w:rsidR="008939A5" w:rsidRDefault="008939A5" w:rsidP="008939A5">
      <w:pPr>
        <w:pStyle w:val="2"/>
        <w:numPr>
          <w:ilvl w:val="0"/>
          <w:numId w:val="0"/>
        </w:numPr>
        <w:ind w:left="567"/>
      </w:pPr>
    </w:p>
    <w:p w14:paraId="7035DB80" w14:textId="159E66D6" w:rsidR="008939A5" w:rsidRPr="00004C1E" w:rsidRDefault="00F5292E" w:rsidP="008939A5">
      <w:pPr>
        <w:pStyle w:val="2"/>
        <w:tabs>
          <w:tab w:val="num" w:pos="1134"/>
        </w:tabs>
      </w:pPr>
      <w:bookmarkStart w:id="50" w:name="_Toc121174046"/>
      <w:r>
        <w:t>Отбор проб</w:t>
      </w:r>
      <w:bookmarkEnd w:id="50"/>
    </w:p>
    <w:p w14:paraId="5D32A007" w14:textId="77777777" w:rsidR="008939A5" w:rsidRDefault="008939A5" w:rsidP="008939A5">
      <w:pPr>
        <w:pStyle w:val="aff"/>
        <w:spacing w:after="0"/>
        <w:ind w:firstLine="567"/>
        <w:rPr>
          <w:sz w:val="24"/>
        </w:rPr>
      </w:pPr>
    </w:p>
    <w:p w14:paraId="40938887" w14:textId="77777777" w:rsidR="00F5292E" w:rsidRPr="00803683" w:rsidRDefault="00F5292E" w:rsidP="00F5292E">
      <w:pPr>
        <w:ind w:firstLine="567"/>
        <w:rPr>
          <w:sz w:val="24"/>
        </w:rPr>
      </w:pPr>
      <w:r>
        <w:rPr>
          <w:sz w:val="24"/>
        </w:rPr>
        <w:t xml:space="preserve">8.1 </w:t>
      </w:r>
      <w:r w:rsidRPr="00803683">
        <w:rPr>
          <w:sz w:val="24"/>
        </w:rPr>
        <w:t xml:space="preserve">Отбор должен обеспечить представительность пробы, сохранение состава исследуемой воды до анализа и гарантировать от случайных загрязнений. Объем отбираемой пробы должен быть достаточным для выполнения анализа, а также, при необходимости, его повторении. </w:t>
      </w:r>
    </w:p>
    <w:p w14:paraId="76E96E58" w14:textId="77777777" w:rsidR="00F5292E" w:rsidRPr="00341912" w:rsidRDefault="00F5292E" w:rsidP="00F5292E">
      <w:pPr>
        <w:ind w:firstLine="567"/>
        <w:rPr>
          <w:sz w:val="24"/>
        </w:rPr>
      </w:pPr>
      <w:r>
        <w:rPr>
          <w:sz w:val="24"/>
        </w:rPr>
        <w:t xml:space="preserve">8.2 </w:t>
      </w:r>
      <w:r w:rsidRPr="00341912">
        <w:rPr>
          <w:sz w:val="24"/>
        </w:rPr>
        <w:t xml:space="preserve">Отбираемая проба должна быть охлаждена до температуры, не превышающей </w:t>
      </w:r>
      <w:r>
        <w:rPr>
          <w:sz w:val="24"/>
        </w:rPr>
        <w:t xml:space="preserve">              </w:t>
      </w:r>
      <w:r w:rsidRPr="00341912">
        <w:rPr>
          <w:sz w:val="24"/>
        </w:rPr>
        <w:t>40 ºС.</w:t>
      </w:r>
    </w:p>
    <w:p w14:paraId="743B14DC" w14:textId="77777777" w:rsidR="00F5292E" w:rsidRPr="00322E17" w:rsidRDefault="00F5292E" w:rsidP="00F5292E">
      <w:pPr>
        <w:ind w:firstLine="567"/>
        <w:rPr>
          <w:iCs/>
        </w:rPr>
      </w:pPr>
      <w:r w:rsidRPr="00322E17">
        <w:rPr>
          <w:iCs/>
          <w:sz w:val="24"/>
        </w:rPr>
        <w:t xml:space="preserve">8.3 Пробу следует отбирать в чистую склянку, предварительно сполоснув 2-3 раза отбираемой водой. </w:t>
      </w:r>
    </w:p>
    <w:p w14:paraId="199C3588" w14:textId="77777777" w:rsidR="00F5292E" w:rsidRPr="00322E17" w:rsidRDefault="00F5292E" w:rsidP="00F5292E">
      <w:pPr>
        <w:ind w:firstLine="567"/>
        <w:rPr>
          <w:iCs/>
        </w:rPr>
      </w:pPr>
      <w:r w:rsidRPr="00322E17">
        <w:rPr>
          <w:iCs/>
          <w:sz w:val="24"/>
        </w:rPr>
        <w:t>8.4 Для переноски сосудов с отобранными пробами применяется специальный ящик с ручкой для удобства переноски.</w:t>
      </w:r>
    </w:p>
    <w:p w14:paraId="18BE74C1" w14:textId="77777777" w:rsidR="00F5292E" w:rsidRPr="00322E17" w:rsidRDefault="00F5292E" w:rsidP="00F5292E">
      <w:pPr>
        <w:tabs>
          <w:tab w:val="left" w:pos="5745"/>
        </w:tabs>
        <w:ind w:firstLine="567"/>
        <w:rPr>
          <w:iCs/>
        </w:rPr>
      </w:pPr>
      <w:r w:rsidRPr="00322E17">
        <w:rPr>
          <w:iCs/>
          <w:sz w:val="24"/>
        </w:rPr>
        <w:t>8.5 Анализ проводят на месте отбора проб (предпочтительно) или в лаборатории как можно быстрее. Если сразу анализ выполнить нет возможности, пробу охлаждают до 2</w:t>
      </w:r>
      <w:r>
        <w:rPr>
          <w:iCs/>
          <w:sz w:val="24"/>
        </w:rPr>
        <w:t xml:space="preserve"> </w:t>
      </w:r>
      <w:r w:rsidRPr="00322E17">
        <w:rPr>
          <w:iCs/>
          <w:sz w:val="24"/>
        </w:rPr>
        <w:t>ºС -5 ºС. Срок хранения пробы не более 24 ч.</w:t>
      </w:r>
    </w:p>
    <w:p w14:paraId="0F98EAB3" w14:textId="77777777" w:rsidR="008939A5" w:rsidRPr="00F5292E" w:rsidRDefault="008939A5" w:rsidP="008939A5">
      <w:pPr>
        <w:ind w:firstLine="567"/>
        <w:rPr>
          <w:b/>
          <w:sz w:val="24"/>
        </w:rPr>
      </w:pPr>
    </w:p>
    <w:p w14:paraId="78709E61" w14:textId="77777777" w:rsidR="008939A5" w:rsidRPr="00142CDD" w:rsidRDefault="008939A5" w:rsidP="008939A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1" w:name="_Toc120813897"/>
      <w:bookmarkStart w:id="52" w:name="_Toc120985443"/>
      <w:bookmarkStart w:id="53" w:name="_Toc121174047"/>
      <w:r w:rsidRPr="00142CDD">
        <w:rPr>
          <w:sz w:val="24"/>
        </w:rPr>
        <w:t>Выполнение измерений</w:t>
      </w:r>
      <w:bookmarkEnd w:id="51"/>
      <w:bookmarkEnd w:id="52"/>
      <w:bookmarkEnd w:id="53"/>
      <w:r w:rsidRPr="00142CDD">
        <w:rPr>
          <w:sz w:val="24"/>
        </w:rPr>
        <w:t xml:space="preserve"> </w:t>
      </w:r>
    </w:p>
    <w:p w14:paraId="1378E8C6" w14:textId="77777777" w:rsidR="008939A5" w:rsidRDefault="008939A5" w:rsidP="008939A5">
      <w:pPr>
        <w:ind w:firstLine="567"/>
        <w:rPr>
          <w:sz w:val="24"/>
        </w:rPr>
      </w:pPr>
    </w:p>
    <w:p w14:paraId="77ED28FB" w14:textId="02575B31" w:rsidR="00F5292E" w:rsidRDefault="00F5292E" w:rsidP="00F5292E">
      <w:pPr>
        <w:ind w:right="-285" w:firstLine="567"/>
        <w:rPr>
          <w:sz w:val="24"/>
        </w:rPr>
      </w:pPr>
      <w:r w:rsidRPr="00325468">
        <w:rPr>
          <w:sz w:val="24"/>
        </w:rPr>
        <w:t xml:space="preserve">9.1 Определение щелочности по фенолфталеину и общей щелочности проводится последовательно в одной и той же пробе. В зависимости от ожидаемого значения щелочности в качестве </w:t>
      </w:r>
      <w:proofErr w:type="spellStart"/>
      <w:r w:rsidRPr="00325468">
        <w:rPr>
          <w:sz w:val="24"/>
        </w:rPr>
        <w:t>титранта</w:t>
      </w:r>
      <w:proofErr w:type="spellEnd"/>
      <w:r w:rsidRPr="00325468">
        <w:rPr>
          <w:sz w:val="24"/>
        </w:rPr>
        <w:t xml:space="preserve"> используют соляную или серную кислоту молярной концентрации </w:t>
      </w:r>
      <w:r w:rsidRPr="00325468">
        <w:rPr>
          <w:i/>
          <w:sz w:val="24"/>
        </w:rPr>
        <w:lastRenderedPageBreak/>
        <w:t>с(НС</w:t>
      </w:r>
      <w:proofErr w:type="gramStart"/>
      <w:r w:rsidRPr="00325468">
        <w:rPr>
          <w:i/>
          <w:sz w:val="24"/>
          <w:lang w:val="en-US"/>
        </w:rPr>
        <w:t>l</w:t>
      </w:r>
      <w:r w:rsidRPr="00325468">
        <w:rPr>
          <w:i/>
          <w:sz w:val="24"/>
        </w:rPr>
        <w:t>,(</w:t>
      </w:r>
      <w:proofErr w:type="gramEnd"/>
      <w:r>
        <w:rPr>
          <w:i/>
          <w:sz w:val="24"/>
        </w:rPr>
        <w:t>1/2</w:t>
      </w:r>
      <w:r w:rsidRPr="00325468">
        <w:rPr>
          <w:i/>
          <w:sz w:val="24"/>
        </w:rPr>
        <w:t>Н</w:t>
      </w:r>
      <w:r w:rsidRPr="00325468">
        <w:rPr>
          <w:i/>
          <w:sz w:val="24"/>
          <w:vertAlign w:val="subscript"/>
        </w:rPr>
        <w:t>2</w:t>
      </w:r>
      <w:r w:rsidRPr="00325468">
        <w:rPr>
          <w:i/>
          <w:sz w:val="24"/>
          <w:lang w:val="en-US"/>
        </w:rPr>
        <w:t>SO</w:t>
      </w:r>
      <w:r w:rsidRPr="00325468">
        <w:rPr>
          <w:i/>
          <w:sz w:val="24"/>
          <w:vertAlign w:val="subscript"/>
        </w:rPr>
        <w:t>4</w:t>
      </w:r>
      <w:r w:rsidRPr="00325468">
        <w:rPr>
          <w:i/>
          <w:sz w:val="24"/>
        </w:rPr>
        <w:t>))</w:t>
      </w:r>
      <w:r w:rsidRPr="00325468">
        <w:rPr>
          <w:sz w:val="24"/>
        </w:rPr>
        <w:t xml:space="preserve"> = 0,1 моль/дм</w:t>
      </w:r>
      <w:r w:rsidRPr="00325468">
        <w:rPr>
          <w:sz w:val="24"/>
          <w:vertAlign w:val="superscript"/>
        </w:rPr>
        <w:t>3</w:t>
      </w:r>
      <w:r w:rsidRPr="00325468">
        <w:rPr>
          <w:sz w:val="24"/>
        </w:rPr>
        <w:t xml:space="preserve"> или </w:t>
      </w:r>
      <w:r w:rsidRPr="00325468">
        <w:rPr>
          <w:i/>
          <w:sz w:val="24"/>
        </w:rPr>
        <w:t>с(НС</w:t>
      </w:r>
      <w:r w:rsidRPr="00325468">
        <w:rPr>
          <w:i/>
          <w:sz w:val="24"/>
          <w:lang w:val="en-US"/>
        </w:rPr>
        <w:t>l</w:t>
      </w:r>
      <w:r w:rsidRPr="00325468">
        <w:rPr>
          <w:i/>
          <w:sz w:val="24"/>
        </w:rPr>
        <w:t>,(</w:t>
      </w:r>
      <w:r>
        <w:rPr>
          <w:i/>
          <w:sz w:val="24"/>
        </w:rPr>
        <w:t>1/2</w:t>
      </w:r>
      <w:r w:rsidRPr="00325468">
        <w:rPr>
          <w:i/>
          <w:sz w:val="24"/>
        </w:rPr>
        <w:t>Н</w:t>
      </w:r>
      <w:r w:rsidRPr="00325468">
        <w:rPr>
          <w:i/>
          <w:sz w:val="24"/>
          <w:vertAlign w:val="subscript"/>
        </w:rPr>
        <w:t>2</w:t>
      </w:r>
      <w:r w:rsidRPr="00325468">
        <w:rPr>
          <w:i/>
          <w:sz w:val="24"/>
          <w:lang w:val="en-US"/>
        </w:rPr>
        <w:t>SO</w:t>
      </w:r>
      <w:r w:rsidRPr="00325468">
        <w:rPr>
          <w:i/>
          <w:sz w:val="24"/>
          <w:vertAlign w:val="subscript"/>
        </w:rPr>
        <w:t>4</w:t>
      </w:r>
      <w:r w:rsidRPr="00325468">
        <w:rPr>
          <w:i/>
          <w:sz w:val="24"/>
        </w:rPr>
        <w:t>))</w:t>
      </w:r>
      <w:r w:rsidRPr="00325468">
        <w:rPr>
          <w:sz w:val="24"/>
        </w:rPr>
        <w:t xml:space="preserve"> = 0,01 моль/дм</w:t>
      </w:r>
      <w:r w:rsidRPr="00325468">
        <w:rPr>
          <w:sz w:val="24"/>
          <w:vertAlign w:val="superscript"/>
        </w:rPr>
        <w:t>3</w:t>
      </w:r>
      <w:r w:rsidRPr="00325468">
        <w:rPr>
          <w:sz w:val="24"/>
        </w:rPr>
        <w:t xml:space="preserve"> Ход определения щелочности приведен на схемах.</w:t>
      </w:r>
    </w:p>
    <w:p w14:paraId="604A1487" w14:textId="77777777" w:rsidR="00F5292E" w:rsidRDefault="00F5292E" w:rsidP="00F5292E">
      <w:pPr>
        <w:ind w:right="-285" w:firstLine="567"/>
        <w:rPr>
          <w:b/>
          <w:sz w:val="24"/>
        </w:rPr>
      </w:pPr>
    </w:p>
    <w:p w14:paraId="150255E3" w14:textId="77777777" w:rsidR="00F5292E" w:rsidRDefault="00F5292E" w:rsidP="00F5292E">
      <w:pPr>
        <w:ind w:right="-285" w:firstLine="567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2DE1C24A" wp14:editId="48E759A3">
            <wp:extent cx="4695825" cy="2914650"/>
            <wp:effectExtent l="0" t="0" r="9525" b="0"/>
            <wp:docPr id="2" name="Рисунок 2" descr="T:\Разработка МВИ 2022 (18 документов)\Действующие МВИ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T:\Разработка МВИ 2022 (18 документов)\Действующие МВИ\media\image12.jpe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5ACF3" w14:textId="77777777" w:rsidR="00F5292E" w:rsidRDefault="00F5292E" w:rsidP="00F5292E">
      <w:pPr>
        <w:ind w:right="-285" w:firstLine="567"/>
        <w:jc w:val="center"/>
        <w:rPr>
          <w:b/>
          <w:sz w:val="24"/>
        </w:rPr>
      </w:pPr>
    </w:p>
    <w:p w14:paraId="0FE8A4B2" w14:textId="77777777" w:rsidR="00F5292E" w:rsidRDefault="00F5292E" w:rsidP="00F5292E">
      <w:pPr>
        <w:ind w:right="-285" w:firstLine="567"/>
        <w:jc w:val="center"/>
        <w:rPr>
          <w:b/>
          <w:sz w:val="24"/>
        </w:rPr>
      </w:pPr>
      <w:r>
        <w:rPr>
          <w:b/>
          <w:sz w:val="24"/>
        </w:rPr>
        <w:t xml:space="preserve">Рисунок 1 – Схема анализа вод с общей щелочностью от 0,1 до 10 </w:t>
      </w:r>
      <w:proofErr w:type="spellStart"/>
      <w:r w:rsidRPr="00D10CA2">
        <w:rPr>
          <w:b/>
          <w:sz w:val="24"/>
        </w:rPr>
        <w:t>ммоль</w:t>
      </w:r>
      <w:proofErr w:type="spellEnd"/>
      <w:r w:rsidRPr="00D10CA2">
        <w:rPr>
          <w:b/>
          <w:sz w:val="24"/>
        </w:rPr>
        <w:t>/дм</w:t>
      </w:r>
      <w:r w:rsidRPr="00D10CA2">
        <w:rPr>
          <w:b/>
          <w:sz w:val="24"/>
          <w:vertAlign w:val="superscript"/>
        </w:rPr>
        <w:t>3</w:t>
      </w:r>
    </w:p>
    <w:p w14:paraId="6B02FFE7" w14:textId="77777777" w:rsidR="00F5292E" w:rsidRDefault="00F5292E" w:rsidP="00F5292E">
      <w:pPr>
        <w:ind w:right="-285" w:firstLine="567"/>
        <w:rPr>
          <w:b/>
          <w:sz w:val="24"/>
        </w:rPr>
      </w:pPr>
    </w:p>
    <w:p w14:paraId="6D202672" w14:textId="77777777" w:rsidR="00F5292E" w:rsidRDefault="00F5292E" w:rsidP="00F5292E">
      <w:pPr>
        <w:ind w:right="-285" w:firstLine="567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6E66AA5D" wp14:editId="73A29E0E">
            <wp:extent cx="4467225" cy="3048000"/>
            <wp:effectExtent l="0" t="0" r="9525" b="0"/>
            <wp:docPr id="1" name="Рисунок 1" descr="T:\Разработка МВИ 2022 (18 документов)\Действующие МВИ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:\Разработка МВИ 2022 (18 документов)\Действующие МВИ\media\image13.jpe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FC20D" w14:textId="77777777" w:rsidR="00F5292E" w:rsidRDefault="00F5292E" w:rsidP="00F5292E">
      <w:pPr>
        <w:ind w:right="-285" w:firstLine="567"/>
        <w:rPr>
          <w:sz w:val="24"/>
        </w:rPr>
      </w:pPr>
    </w:p>
    <w:p w14:paraId="2B743016" w14:textId="77777777" w:rsidR="00F5292E" w:rsidRDefault="00F5292E" w:rsidP="00F5292E">
      <w:pPr>
        <w:ind w:right="-285" w:firstLine="567"/>
        <w:jc w:val="center"/>
        <w:rPr>
          <w:b/>
          <w:sz w:val="24"/>
        </w:rPr>
      </w:pPr>
      <w:r w:rsidRPr="00E6054B">
        <w:rPr>
          <w:b/>
          <w:sz w:val="24"/>
        </w:rPr>
        <w:t>Рису</w:t>
      </w:r>
      <w:r>
        <w:rPr>
          <w:b/>
          <w:sz w:val="24"/>
        </w:rPr>
        <w:t>н</w:t>
      </w:r>
      <w:r w:rsidRPr="00E6054B">
        <w:rPr>
          <w:b/>
          <w:sz w:val="24"/>
        </w:rPr>
        <w:t xml:space="preserve">ок 2 – </w:t>
      </w:r>
      <w:r>
        <w:rPr>
          <w:b/>
          <w:sz w:val="24"/>
        </w:rPr>
        <w:t xml:space="preserve">Схема анализа вод с общей щелочностью от 20 до 1000 </w:t>
      </w:r>
      <w:proofErr w:type="spellStart"/>
      <w:r w:rsidRPr="00D10CA2">
        <w:rPr>
          <w:b/>
          <w:sz w:val="24"/>
        </w:rPr>
        <w:t>ммоль</w:t>
      </w:r>
      <w:proofErr w:type="spellEnd"/>
      <w:r w:rsidRPr="00D10CA2">
        <w:rPr>
          <w:b/>
          <w:sz w:val="24"/>
        </w:rPr>
        <w:t>/дм</w:t>
      </w:r>
      <w:r w:rsidRPr="00D10CA2">
        <w:rPr>
          <w:b/>
          <w:sz w:val="24"/>
          <w:vertAlign w:val="superscript"/>
        </w:rPr>
        <w:t>3</w:t>
      </w:r>
    </w:p>
    <w:p w14:paraId="23657AC9" w14:textId="77777777" w:rsidR="00F5292E" w:rsidRPr="00E6054B" w:rsidRDefault="00F5292E" w:rsidP="00F5292E">
      <w:pPr>
        <w:ind w:right="-285" w:firstLine="567"/>
        <w:rPr>
          <w:sz w:val="24"/>
        </w:rPr>
      </w:pPr>
    </w:p>
    <w:p w14:paraId="07242CBE" w14:textId="742F9EA8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9.</w:t>
      </w:r>
      <w:r w:rsidRPr="00E6054B">
        <w:rPr>
          <w:sz w:val="24"/>
        </w:rPr>
        <w:t>2</w:t>
      </w:r>
      <w:r>
        <w:rPr>
          <w:sz w:val="24"/>
        </w:rPr>
        <w:t xml:space="preserve"> В коническую колбу вместимостью 250 см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вносят 100,0 см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анализируемой воды. Воду со щелочностью более 10 </w:t>
      </w:r>
      <w:proofErr w:type="spellStart"/>
      <w:r w:rsidRPr="00593027">
        <w:rPr>
          <w:sz w:val="24"/>
        </w:rPr>
        <w:t>м</w:t>
      </w:r>
      <w:r>
        <w:rPr>
          <w:sz w:val="24"/>
        </w:rPr>
        <w:t>моль</w:t>
      </w:r>
      <w:proofErr w:type="spellEnd"/>
      <w:r w:rsidRPr="00593027">
        <w:rPr>
          <w:sz w:val="24"/>
        </w:rPr>
        <w:t>/дм</w:t>
      </w:r>
      <w:r w:rsidRPr="00593027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берут в меньшем количестве и доводят объем приблизительно до 100 см</w:t>
      </w:r>
      <w:r w:rsidRPr="00E6054B">
        <w:rPr>
          <w:sz w:val="24"/>
          <w:vertAlign w:val="superscript"/>
        </w:rPr>
        <w:t>3</w:t>
      </w:r>
      <w:r>
        <w:rPr>
          <w:sz w:val="24"/>
        </w:rPr>
        <w:t xml:space="preserve"> о</w:t>
      </w:r>
      <w:r w:rsidR="007B612F">
        <w:rPr>
          <w:sz w:val="24"/>
        </w:rPr>
        <w:t>чищенной</w:t>
      </w:r>
      <w:r>
        <w:rPr>
          <w:sz w:val="24"/>
        </w:rPr>
        <w:t xml:space="preserve"> водой. Добавляют индикатор и проводят титрование по одной из схем в зависимости от типа анализируемой воды. Заполнение бюретки проводят только перед началом титрования. Титрование ведут при постоянном перемешивании на белом фоне, кислоту</w:t>
      </w:r>
      <w:r w:rsidRPr="00E6054B">
        <w:rPr>
          <w:sz w:val="24"/>
        </w:rPr>
        <w:t xml:space="preserve"> </w:t>
      </w:r>
      <w:r>
        <w:rPr>
          <w:sz w:val="24"/>
        </w:rPr>
        <w:t>прибавляют по каплям.</w:t>
      </w:r>
    </w:p>
    <w:p w14:paraId="11D51F96" w14:textId="6DB6F149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lastRenderedPageBreak/>
        <w:t>9.3 По окончании титрования с фенолфталеином по бюретке отсчитывают объем раствора а</w:t>
      </w:r>
      <w:r>
        <w:rPr>
          <w:sz w:val="24"/>
          <w:vertAlign w:val="subscript"/>
        </w:rPr>
        <w:t>1</w:t>
      </w:r>
      <w:r>
        <w:rPr>
          <w:sz w:val="24"/>
        </w:rPr>
        <w:t>, см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, пошедший на титрование: при использовании соляной кислоты                                </w:t>
      </w:r>
      <w:r>
        <w:rPr>
          <w:i/>
          <w:sz w:val="24"/>
        </w:rPr>
        <w:t>с (НС</w:t>
      </w:r>
      <w:r>
        <w:rPr>
          <w:i/>
          <w:sz w:val="24"/>
          <w:lang w:val="en-US"/>
        </w:rPr>
        <w:t>l</w:t>
      </w:r>
      <w:r>
        <w:rPr>
          <w:i/>
          <w:sz w:val="24"/>
        </w:rPr>
        <w:t>,1/2Н</w:t>
      </w:r>
      <w:r>
        <w:rPr>
          <w:i/>
          <w:sz w:val="24"/>
          <w:vertAlign w:val="subscript"/>
        </w:rPr>
        <w:t>2</w:t>
      </w:r>
      <w:r>
        <w:rPr>
          <w:i/>
          <w:sz w:val="24"/>
          <w:lang w:val="en-US"/>
        </w:rPr>
        <w:t>SO</w:t>
      </w:r>
      <w:r>
        <w:rPr>
          <w:i/>
          <w:sz w:val="24"/>
          <w:vertAlign w:val="subscript"/>
        </w:rPr>
        <w:t>4</w:t>
      </w:r>
      <w:proofErr w:type="gramStart"/>
      <w:r>
        <w:rPr>
          <w:i/>
          <w:sz w:val="24"/>
        </w:rPr>
        <w:t>))</w:t>
      </w:r>
      <w:r>
        <w:rPr>
          <w:sz w:val="24"/>
        </w:rPr>
        <w:t>=</w:t>
      </w:r>
      <w:proofErr w:type="gramEnd"/>
      <w:r>
        <w:rPr>
          <w:sz w:val="24"/>
        </w:rPr>
        <w:t>0,1 моль/дм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с точностью до 0,1 см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, </w:t>
      </w:r>
      <w:r>
        <w:rPr>
          <w:i/>
          <w:sz w:val="24"/>
        </w:rPr>
        <w:t>с(НС</w:t>
      </w:r>
      <w:r>
        <w:rPr>
          <w:i/>
          <w:sz w:val="24"/>
          <w:lang w:val="en-US"/>
        </w:rPr>
        <w:t>l</w:t>
      </w:r>
      <w:r>
        <w:rPr>
          <w:i/>
          <w:sz w:val="24"/>
        </w:rPr>
        <w:t>,1/2Н</w:t>
      </w:r>
      <w:r>
        <w:rPr>
          <w:i/>
          <w:sz w:val="24"/>
          <w:vertAlign w:val="subscript"/>
        </w:rPr>
        <w:t>2</w:t>
      </w:r>
      <w:r>
        <w:rPr>
          <w:i/>
          <w:sz w:val="24"/>
          <w:lang w:val="en-US"/>
        </w:rPr>
        <w:t>SO</w:t>
      </w:r>
      <w:r>
        <w:rPr>
          <w:i/>
          <w:sz w:val="24"/>
          <w:vertAlign w:val="subscript"/>
        </w:rPr>
        <w:t>4</w:t>
      </w:r>
      <w:r>
        <w:rPr>
          <w:i/>
          <w:sz w:val="24"/>
        </w:rPr>
        <w:t>))</w:t>
      </w:r>
      <w:r>
        <w:rPr>
          <w:sz w:val="24"/>
        </w:rPr>
        <w:t>=0,01 моль/дм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с точностью до 0,02)  </w:t>
      </w:r>
    </w:p>
    <w:p w14:paraId="38297790" w14:textId="00E33860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9.4 В оттитрованную с фенолфталеином пробу вносят индикатор в соответствии со схемой (метиловый оранжевый или смешанный) и продолжают титрование. По окончании титрования по бюретке отсчитывают от нулевой точки объем раствора а, см</w:t>
      </w:r>
      <w:r w:rsidRPr="00322E17">
        <w:rPr>
          <w:sz w:val="24"/>
          <w:vertAlign w:val="superscript"/>
        </w:rPr>
        <w:t>3</w:t>
      </w:r>
      <w:r>
        <w:rPr>
          <w:sz w:val="24"/>
        </w:rPr>
        <w:t>, пошедший на титрование.</w:t>
      </w:r>
    </w:p>
    <w:p w14:paraId="29DCA063" w14:textId="314B0305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9.5 Если значение щелочности выходит за верхнюю границу диапазона определяемых концентраций, проводят разбавление исходной анализируемой пробы воды.</w:t>
      </w:r>
    </w:p>
    <w:p w14:paraId="1001BDF9" w14:textId="4474AF73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9.6 Аналогично проводят измерения для второй параллельной анализируемой пробы.</w:t>
      </w:r>
    </w:p>
    <w:bookmarkEnd w:id="35"/>
    <w:p w14:paraId="765EA93B" w14:textId="77777777" w:rsidR="00150C75" w:rsidRDefault="00150C75" w:rsidP="00570DB3">
      <w:pPr>
        <w:ind w:firstLine="567"/>
        <w:rPr>
          <w:color w:val="000000"/>
          <w:sz w:val="24"/>
        </w:rPr>
      </w:pPr>
    </w:p>
    <w:p w14:paraId="27077C02" w14:textId="47F113AF" w:rsidR="00570DB3" w:rsidRPr="006A5A7E" w:rsidRDefault="00F5292E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4" w:name="_Toc121174048"/>
      <w:r>
        <w:rPr>
          <w:sz w:val="24"/>
        </w:rPr>
        <w:t>Обработка результатов измерений</w:t>
      </w:r>
      <w:bookmarkEnd w:id="54"/>
    </w:p>
    <w:p w14:paraId="652D0EF9" w14:textId="77777777" w:rsidR="00570DB3" w:rsidRDefault="00570DB3" w:rsidP="002B1B39">
      <w:pPr>
        <w:pStyle w:val="2"/>
        <w:numPr>
          <w:ilvl w:val="0"/>
          <w:numId w:val="0"/>
        </w:numPr>
        <w:ind w:left="567"/>
      </w:pPr>
    </w:p>
    <w:p w14:paraId="039917D9" w14:textId="6515DE23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10.1 Общую щелочность в анализируемой пробе вычисляют по формуле</w:t>
      </w:r>
    </w:p>
    <w:p w14:paraId="23349C27" w14:textId="77777777" w:rsidR="00F5292E" w:rsidRDefault="00F5292E" w:rsidP="00F5292E">
      <w:pPr>
        <w:ind w:right="-285" w:firstLine="567"/>
        <w:rPr>
          <w:sz w:val="24"/>
        </w:rPr>
      </w:pPr>
    </w:p>
    <w:p w14:paraId="3457401D" w14:textId="77777777" w:rsidR="00F5292E" w:rsidRPr="00325468" w:rsidRDefault="00467EBC" w:rsidP="00F5292E">
      <w:pPr>
        <w:ind w:right="-285"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0,1MHCl</m:t>
                </m:r>
              </m:sub>
            </m:sSub>
            <m:r>
              <w:rPr>
                <w:rFonts w:ascii="Cambria Math" w:hAnsi="Cambria Math"/>
                <w:szCs w:val="28"/>
              </w:rPr>
              <m:t>∙0,01∙1000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пробы</m:t>
                </m:r>
              </m:sub>
            </m:sSub>
          </m:den>
        </m:f>
      </m:oMath>
      <w:r w:rsidR="00F5292E">
        <w:rPr>
          <w:rFonts w:eastAsiaTheme="minorEastAsia"/>
          <w:sz w:val="24"/>
        </w:rPr>
        <w:t xml:space="preserve">, </w:t>
      </w:r>
      <w:proofErr w:type="spellStart"/>
      <w:r w:rsidR="00F5292E" w:rsidRPr="00593027">
        <w:rPr>
          <w:sz w:val="24"/>
        </w:rPr>
        <w:t>м</w:t>
      </w:r>
      <w:r w:rsidR="00F5292E">
        <w:rPr>
          <w:sz w:val="24"/>
        </w:rPr>
        <w:t>моль</w:t>
      </w:r>
      <w:proofErr w:type="spellEnd"/>
      <w:r w:rsidR="00F5292E" w:rsidRPr="00593027">
        <w:rPr>
          <w:sz w:val="24"/>
        </w:rPr>
        <w:t>/дм</w:t>
      </w:r>
      <w:r w:rsidR="00F5292E" w:rsidRPr="00593027">
        <w:rPr>
          <w:sz w:val="24"/>
          <w:vertAlign w:val="superscript"/>
        </w:rPr>
        <w:t>3</w:t>
      </w:r>
      <w:r w:rsidR="00F5292E">
        <w:rPr>
          <w:rFonts w:eastAsiaTheme="minorEastAsia"/>
          <w:sz w:val="24"/>
        </w:rPr>
        <w:t xml:space="preserve">                                        </w:t>
      </w:r>
      <w:proofErr w:type="gramStart"/>
      <w:r w:rsidR="00F5292E">
        <w:rPr>
          <w:rFonts w:eastAsiaTheme="minorEastAsia"/>
          <w:sz w:val="24"/>
        </w:rPr>
        <w:t xml:space="preserve">   (</w:t>
      </w:r>
      <w:proofErr w:type="gramEnd"/>
      <w:r w:rsidR="00F5292E">
        <w:rPr>
          <w:rFonts w:eastAsiaTheme="minorEastAsia"/>
          <w:sz w:val="24"/>
        </w:rPr>
        <w:t>1)</w:t>
      </w:r>
    </w:p>
    <w:p w14:paraId="12435801" w14:textId="77777777" w:rsidR="00F5292E" w:rsidRDefault="00F5292E" w:rsidP="00F5292E">
      <w:pPr>
        <w:ind w:right="-285"/>
        <w:rPr>
          <w:sz w:val="24"/>
        </w:rPr>
      </w:pPr>
    </w:p>
    <w:p w14:paraId="3C93CC12" w14:textId="77777777" w:rsidR="00F5292E" w:rsidRDefault="00F5292E" w:rsidP="00F5292E">
      <w:pPr>
        <w:ind w:right="-285"/>
        <w:rPr>
          <w:rFonts w:eastAsiaTheme="minorEastAsia"/>
          <w:sz w:val="24"/>
          <w:lang w:val="kk-KZ"/>
        </w:rPr>
      </w:pPr>
      <w:r>
        <w:rPr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0,01MHCl</m:t>
            </m:r>
          </m:sub>
        </m:sSub>
      </m:oMath>
      <w:r>
        <w:rPr>
          <w:rFonts w:eastAsiaTheme="minorEastAsia"/>
          <w:szCs w:val="28"/>
        </w:rPr>
        <w:t xml:space="preserve"> – </w:t>
      </w:r>
      <w:r>
        <w:rPr>
          <w:rFonts w:eastAsiaTheme="minorEastAsia"/>
          <w:sz w:val="24"/>
        </w:rPr>
        <w:t xml:space="preserve">объем соляной кислоты концентрации </w:t>
      </w:r>
      <w:r>
        <w:rPr>
          <w:rFonts w:eastAsiaTheme="minorEastAsia"/>
          <w:i/>
          <w:sz w:val="24"/>
          <w:lang w:val="en-US"/>
        </w:rPr>
        <w:t>c</w:t>
      </w:r>
      <w:r>
        <w:rPr>
          <w:rFonts w:eastAsiaTheme="minorEastAsia"/>
          <w:i/>
          <w:sz w:val="24"/>
        </w:rPr>
        <w:t>(</w:t>
      </w:r>
      <w:r>
        <w:rPr>
          <w:rFonts w:eastAsiaTheme="minorEastAsia"/>
          <w:i/>
          <w:sz w:val="24"/>
          <w:lang w:val="en-US"/>
        </w:rPr>
        <w:t>HCl</w:t>
      </w:r>
      <w:r>
        <w:rPr>
          <w:i/>
          <w:sz w:val="24"/>
        </w:rPr>
        <w:t>,1/2Н</w:t>
      </w:r>
      <w:r>
        <w:rPr>
          <w:i/>
          <w:sz w:val="24"/>
          <w:vertAlign w:val="subscript"/>
        </w:rPr>
        <w:t>2</w:t>
      </w:r>
      <w:r>
        <w:rPr>
          <w:i/>
          <w:sz w:val="24"/>
          <w:lang w:val="en-US"/>
        </w:rPr>
        <w:t>SO</w:t>
      </w:r>
      <w:proofErr w:type="gramStart"/>
      <w:r>
        <w:rPr>
          <w:i/>
          <w:sz w:val="24"/>
          <w:vertAlign w:val="subscript"/>
        </w:rPr>
        <w:t>4</w:t>
      </w:r>
      <w:r>
        <w:rPr>
          <w:rFonts w:eastAsiaTheme="minorEastAsia"/>
          <w:i/>
          <w:sz w:val="24"/>
        </w:rPr>
        <w:t>)</w:t>
      </w:r>
      <w:r>
        <w:rPr>
          <w:rFonts w:eastAsiaTheme="minorEastAsia"/>
          <w:sz w:val="24"/>
        </w:rPr>
        <w:t>=</w:t>
      </w:r>
      <w:proofErr w:type="gramEnd"/>
      <w:r>
        <w:rPr>
          <w:rFonts w:eastAsiaTheme="minorEastAsia"/>
          <w:sz w:val="24"/>
        </w:rPr>
        <w:t xml:space="preserve">0,01 </w:t>
      </w:r>
      <w:r>
        <w:rPr>
          <w:rFonts w:eastAsiaTheme="minorEastAsia"/>
          <w:sz w:val="24"/>
          <w:lang w:val="kk-KZ"/>
        </w:rPr>
        <w:t>моль/дм</w:t>
      </w:r>
      <w:r>
        <w:rPr>
          <w:rFonts w:eastAsiaTheme="minorEastAsia"/>
          <w:sz w:val="24"/>
          <w:vertAlign w:val="superscript"/>
          <w:lang w:val="kk-KZ"/>
        </w:rPr>
        <w:t>3</w:t>
      </w:r>
      <w:r>
        <w:rPr>
          <w:rFonts w:eastAsiaTheme="minorEastAsia"/>
          <w:sz w:val="24"/>
        </w:rPr>
        <w:t>, пошедший на титрование, см</w:t>
      </w:r>
      <w:r>
        <w:rPr>
          <w:rFonts w:eastAsiaTheme="minorEastAsia"/>
          <w:sz w:val="24"/>
          <w:vertAlign w:val="superscript"/>
        </w:rPr>
        <w:t>3</w:t>
      </w:r>
      <w:r>
        <w:rPr>
          <w:rFonts w:eastAsiaTheme="minorEastAsia"/>
          <w:sz w:val="24"/>
        </w:rPr>
        <w:t>;</w:t>
      </w:r>
    </w:p>
    <w:p w14:paraId="0D08A0BD" w14:textId="77777777" w:rsidR="00F5292E" w:rsidRDefault="00467EBC" w:rsidP="00F5292E">
      <w:pPr>
        <w:ind w:right="-285"/>
        <w:rPr>
          <w:rFonts w:eastAsiaTheme="minorEastAsia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0,1MHCl</m:t>
            </m:r>
          </m:sub>
        </m:sSub>
      </m:oMath>
      <w:r w:rsidR="00F5292E">
        <w:rPr>
          <w:rFonts w:eastAsiaTheme="minorEastAsia"/>
          <w:szCs w:val="28"/>
        </w:rPr>
        <w:t xml:space="preserve"> – </w:t>
      </w:r>
      <w:r w:rsidR="00F5292E">
        <w:rPr>
          <w:rFonts w:eastAsiaTheme="minorEastAsia"/>
          <w:sz w:val="24"/>
        </w:rPr>
        <w:t xml:space="preserve">объем соляной кислоты концентрации </w:t>
      </w:r>
      <w:r w:rsidR="00F5292E">
        <w:rPr>
          <w:rFonts w:eastAsiaTheme="minorEastAsia"/>
          <w:i/>
          <w:sz w:val="24"/>
          <w:lang w:val="en-US"/>
        </w:rPr>
        <w:t>c</w:t>
      </w:r>
      <w:r w:rsidR="00F5292E">
        <w:rPr>
          <w:rFonts w:eastAsiaTheme="minorEastAsia"/>
          <w:i/>
          <w:sz w:val="24"/>
        </w:rPr>
        <w:t>(</w:t>
      </w:r>
      <w:r w:rsidR="00F5292E">
        <w:rPr>
          <w:rFonts w:eastAsiaTheme="minorEastAsia"/>
          <w:i/>
          <w:sz w:val="24"/>
          <w:lang w:val="en-US"/>
        </w:rPr>
        <w:t>HCl</w:t>
      </w:r>
      <w:r w:rsidR="00F5292E">
        <w:rPr>
          <w:rFonts w:eastAsiaTheme="minorEastAsia"/>
          <w:i/>
          <w:sz w:val="24"/>
        </w:rPr>
        <w:t>,</w:t>
      </w:r>
      <w:r w:rsidR="00F5292E">
        <w:rPr>
          <w:i/>
          <w:sz w:val="24"/>
        </w:rPr>
        <w:t>1/2Н</w:t>
      </w:r>
      <w:r w:rsidR="00F5292E">
        <w:rPr>
          <w:i/>
          <w:sz w:val="24"/>
          <w:vertAlign w:val="subscript"/>
        </w:rPr>
        <w:t>2</w:t>
      </w:r>
      <w:r w:rsidR="00F5292E">
        <w:rPr>
          <w:i/>
          <w:sz w:val="24"/>
          <w:lang w:val="en-US"/>
        </w:rPr>
        <w:t>SO</w:t>
      </w:r>
      <w:proofErr w:type="gramStart"/>
      <w:r w:rsidR="00F5292E">
        <w:rPr>
          <w:i/>
          <w:sz w:val="24"/>
          <w:vertAlign w:val="subscript"/>
        </w:rPr>
        <w:t>4</w:t>
      </w:r>
      <w:r w:rsidR="00F5292E">
        <w:rPr>
          <w:rFonts w:eastAsiaTheme="minorEastAsia"/>
          <w:i/>
          <w:sz w:val="24"/>
        </w:rPr>
        <w:t>)</w:t>
      </w:r>
      <w:r w:rsidR="00F5292E">
        <w:rPr>
          <w:rFonts w:eastAsiaTheme="minorEastAsia"/>
          <w:sz w:val="24"/>
        </w:rPr>
        <w:t>=</w:t>
      </w:r>
      <w:proofErr w:type="gramEnd"/>
      <w:r w:rsidR="00F5292E">
        <w:rPr>
          <w:rFonts w:eastAsiaTheme="minorEastAsia"/>
          <w:sz w:val="24"/>
        </w:rPr>
        <w:t xml:space="preserve">0,1 </w:t>
      </w:r>
      <w:r w:rsidR="00F5292E">
        <w:rPr>
          <w:rFonts w:eastAsiaTheme="minorEastAsia"/>
          <w:sz w:val="24"/>
          <w:lang w:val="kk-KZ"/>
        </w:rPr>
        <w:t>моль/дм</w:t>
      </w:r>
      <w:r w:rsidR="00F5292E">
        <w:rPr>
          <w:rFonts w:eastAsiaTheme="minorEastAsia"/>
          <w:sz w:val="24"/>
          <w:vertAlign w:val="superscript"/>
          <w:lang w:val="kk-KZ"/>
        </w:rPr>
        <w:t>3</w:t>
      </w:r>
      <w:r w:rsidR="00F5292E">
        <w:rPr>
          <w:sz w:val="24"/>
        </w:rPr>
        <w:t>,</w:t>
      </w:r>
      <w:r w:rsidR="00F5292E">
        <w:rPr>
          <w:rFonts w:eastAsiaTheme="minorEastAsia"/>
          <w:sz w:val="24"/>
        </w:rPr>
        <w:t xml:space="preserve"> пошедший на титрование, см</w:t>
      </w:r>
      <w:r w:rsidR="00F5292E">
        <w:rPr>
          <w:rFonts w:eastAsiaTheme="minorEastAsia"/>
          <w:sz w:val="24"/>
          <w:vertAlign w:val="superscript"/>
        </w:rPr>
        <w:t>3</w:t>
      </w:r>
      <w:r w:rsidR="00F5292E">
        <w:rPr>
          <w:rFonts w:eastAsiaTheme="minorEastAsia"/>
          <w:sz w:val="24"/>
        </w:rPr>
        <w:t>;</w:t>
      </w:r>
    </w:p>
    <w:p w14:paraId="1F0B301B" w14:textId="77777777" w:rsidR="00F5292E" w:rsidRDefault="00467EBC" w:rsidP="00F5292E">
      <w:pPr>
        <w:ind w:right="-285"/>
        <w:rPr>
          <w:rFonts w:eastAsiaTheme="minorEastAsia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Cs w:val="28"/>
              </w:rPr>
              <m:t>пробы</m:t>
            </m:r>
          </m:sub>
        </m:sSub>
      </m:oMath>
      <w:r w:rsidR="00F5292E">
        <w:rPr>
          <w:rFonts w:eastAsiaTheme="minorEastAsia"/>
          <w:szCs w:val="28"/>
        </w:rPr>
        <w:t xml:space="preserve">– </w:t>
      </w:r>
      <w:r w:rsidR="00F5292E">
        <w:rPr>
          <w:rFonts w:eastAsiaTheme="minorEastAsia"/>
          <w:sz w:val="24"/>
        </w:rPr>
        <w:t>объем пробы, взятый для анализа;</w:t>
      </w:r>
    </w:p>
    <w:p w14:paraId="0B412D31" w14:textId="77777777" w:rsidR="00F5292E" w:rsidRDefault="00F5292E" w:rsidP="00F5292E">
      <w:pPr>
        <w:ind w:right="-285"/>
        <w:rPr>
          <w:rFonts w:eastAsiaTheme="minorEastAsia"/>
          <w:sz w:val="24"/>
        </w:rPr>
      </w:pPr>
      <w:r>
        <w:rPr>
          <w:rFonts w:eastAsiaTheme="minorEastAsia"/>
          <w:sz w:val="24"/>
        </w:rPr>
        <w:t>0,1 и 0,01 – концентрации титрованных растворов соляной кислоты (серной кислоты).</w:t>
      </w:r>
    </w:p>
    <w:p w14:paraId="5E6F58D0" w14:textId="68309540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10.2 Щелочность по фенолфталеину в анализируемой пробе вычисляют по формуле</w:t>
      </w:r>
    </w:p>
    <w:p w14:paraId="70AEFD40" w14:textId="77777777" w:rsidR="00F5292E" w:rsidRDefault="00F5292E" w:rsidP="00F5292E">
      <w:pPr>
        <w:ind w:right="-285" w:firstLine="567"/>
        <w:rPr>
          <w:sz w:val="24"/>
        </w:rPr>
      </w:pPr>
    </w:p>
    <w:p w14:paraId="04366A5A" w14:textId="77777777" w:rsidR="00F5292E" w:rsidRDefault="00467EBC" w:rsidP="00F5292E">
      <w:pPr>
        <w:ind w:right="-285" w:firstLine="567"/>
        <w:jc w:val="right"/>
        <w:rPr>
          <w:rFonts w:eastAsiaTheme="minorEastAsia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ф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0,1MHCl</m:t>
                </m:r>
              </m:sub>
            </m:sSub>
            <m:r>
              <w:rPr>
                <w:rFonts w:ascii="Cambria Math" w:hAnsi="Cambria Math"/>
                <w:szCs w:val="28"/>
              </w:rPr>
              <m:t>∙0,01∙1000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пробы</m:t>
                </m:r>
              </m:sub>
            </m:sSub>
          </m:den>
        </m:f>
      </m:oMath>
      <w:r w:rsidR="00F5292E">
        <w:rPr>
          <w:rFonts w:eastAsiaTheme="minorEastAsia"/>
          <w:sz w:val="24"/>
        </w:rPr>
        <w:t xml:space="preserve">, </w:t>
      </w:r>
      <w:proofErr w:type="spellStart"/>
      <w:r w:rsidR="00F5292E" w:rsidRPr="00593027">
        <w:rPr>
          <w:sz w:val="24"/>
        </w:rPr>
        <w:t>м</w:t>
      </w:r>
      <w:r w:rsidR="00F5292E">
        <w:rPr>
          <w:sz w:val="24"/>
        </w:rPr>
        <w:t>моль</w:t>
      </w:r>
      <w:proofErr w:type="spellEnd"/>
      <w:r w:rsidR="00F5292E" w:rsidRPr="00593027">
        <w:rPr>
          <w:sz w:val="24"/>
        </w:rPr>
        <w:t>/дм</w:t>
      </w:r>
      <w:r w:rsidR="00F5292E" w:rsidRPr="00593027">
        <w:rPr>
          <w:sz w:val="24"/>
          <w:vertAlign w:val="superscript"/>
        </w:rPr>
        <w:t>3</w:t>
      </w:r>
      <w:r w:rsidR="00F5292E">
        <w:rPr>
          <w:rFonts w:eastAsiaTheme="minorEastAsia"/>
          <w:sz w:val="24"/>
        </w:rPr>
        <w:t xml:space="preserve">                                      </w:t>
      </w:r>
      <w:proofErr w:type="gramStart"/>
      <w:r w:rsidR="00F5292E">
        <w:rPr>
          <w:rFonts w:eastAsiaTheme="minorEastAsia"/>
          <w:sz w:val="24"/>
        </w:rPr>
        <w:t xml:space="preserve">   (</w:t>
      </w:r>
      <w:proofErr w:type="gramEnd"/>
      <w:r w:rsidR="00F5292E">
        <w:rPr>
          <w:rFonts w:eastAsiaTheme="minorEastAsia"/>
          <w:sz w:val="24"/>
        </w:rPr>
        <w:t>2)</w:t>
      </w:r>
    </w:p>
    <w:p w14:paraId="369AB9F7" w14:textId="77777777" w:rsidR="00F5292E" w:rsidRPr="00325468" w:rsidRDefault="00F5292E" w:rsidP="00F5292E">
      <w:pPr>
        <w:ind w:right="-285" w:firstLine="567"/>
        <w:jc w:val="right"/>
        <w:rPr>
          <w:sz w:val="24"/>
        </w:rPr>
      </w:pPr>
    </w:p>
    <w:p w14:paraId="68DD0634" w14:textId="77777777" w:rsidR="00F5292E" w:rsidRDefault="00F5292E" w:rsidP="00F5292E">
      <w:pPr>
        <w:ind w:right="-285"/>
        <w:rPr>
          <w:rFonts w:eastAsiaTheme="minorEastAsia"/>
          <w:sz w:val="24"/>
          <w:lang w:val="kk-KZ"/>
        </w:rPr>
      </w:pPr>
      <w:r>
        <w:rPr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0,01MHCl</m:t>
            </m:r>
          </m:sub>
        </m:sSub>
      </m:oMath>
      <w:r>
        <w:rPr>
          <w:rFonts w:eastAsiaTheme="minorEastAsia"/>
          <w:szCs w:val="28"/>
        </w:rPr>
        <w:t xml:space="preserve"> – </w:t>
      </w:r>
      <w:r>
        <w:rPr>
          <w:rFonts w:eastAsiaTheme="minorEastAsia"/>
          <w:sz w:val="24"/>
        </w:rPr>
        <w:t xml:space="preserve">объем соляной кислоты концентрации </w:t>
      </w:r>
      <w:r>
        <w:rPr>
          <w:rFonts w:eastAsiaTheme="minorEastAsia"/>
          <w:i/>
          <w:sz w:val="24"/>
          <w:lang w:val="en-US"/>
        </w:rPr>
        <w:t>c</w:t>
      </w:r>
      <w:r>
        <w:rPr>
          <w:rFonts w:eastAsiaTheme="minorEastAsia"/>
          <w:i/>
          <w:sz w:val="24"/>
        </w:rPr>
        <w:t>(</w:t>
      </w:r>
      <w:r>
        <w:rPr>
          <w:rFonts w:eastAsiaTheme="minorEastAsia"/>
          <w:i/>
          <w:sz w:val="24"/>
          <w:lang w:val="en-US"/>
        </w:rPr>
        <w:t>HCl</w:t>
      </w:r>
      <w:r>
        <w:rPr>
          <w:rFonts w:eastAsiaTheme="minorEastAsia"/>
          <w:i/>
          <w:sz w:val="24"/>
        </w:rPr>
        <w:t>,1/2</w:t>
      </w:r>
      <w:r>
        <w:rPr>
          <w:i/>
          <w:sz w:val="24"/>
        </w:rPr>
        <w:t>Н</w:t>
      </w:r>
      <w:r>
        <w:rPr>
          <w:i/>
          <w:sz w:val="24"/>
          <w:vertAlign w:val="subscript"/>
        </w:rPr>
        <w:t>2</w:t>
      </w:r>
      <w:r>
        <w:rPr>
          <w:i/>
          <w:sz w:val="24"/>
          <w:lang w:val="en-US"/>
        </w:rPr>
        <w:t>SO</w:t>
      </w:r>
      <w:proofErr w:type="gramStart"/>
      <w:r>
        <w:rPr>
          <w:i/>
          <w:sz w:val="24"/>
          <w:vertAlign w:val="subscript"/>
        </w:rPr>
        <w:t>4</w:t>
      </w:r>
      <w:r>
        <w:rPr>
          <w:rFonts w:eastAsiaTheme="minorEastAsia"/>
          <w:i/>
          <w:sz w:val="24"/>
        </w:rPr>
        <w:t>)</w:t>
      </w:r>
      <w:r>
        <w:rPr>
          <w:rFonts w:eastAsiaTheme="minorEastAsia"/>
          <w:sz w:val="24"/>
        </w:rPr>
        <w:t>=</w:t>
      </w:r>
      <w:proofErr w:type="gramEnd"/>
      <w:r>
        <w:rPr>
          <w:rFonts w:eastAsiaTheme="minorEastAsia"/>
          <w:sz w:val="24"/>
        </w:rPr>
        <w:t xml:space="preserve">0,01 </w:t>
      </w:r>
      <w:r>
        <w:rPr>
          <w:rFonts w:eastAsiaTheme="minorEastAsia"/>
          <w:sz w:val="24"/>
          <w:lang w:val="kk-KZ"/>
        </w:rPr>
        <w:t>моль/дм</w:t>
      </w:r>
      <w:r>
        <w:rPr>
          <w:rFonts w:eastAsiaTheme="minorEastAsia"/>
          <w:sz w:val="24"/>
          <w:vertAlign w:val="superscript"/>
          <w:lang w:val="kk-KZ"/>
        </w:rPr>
        <w:t>3</w:t>
      </w:r>
      <w:r>
        <w:rPr>
          <w:rFonts w:eastAsiaTheme="minorEastAsia"/>
          <w:sz w:val="24"/>
        </w:rPr>
        <w:t>, пошедший на титрование с фенолфталеином, см</w:t>
      </w:r>
      <w:r>
        <w:rPr>
          <w:rFonts w:eastAsiaTheme="minorEastAsia"/>
          <w:sz w:val="24"/>
          <w:vertAlign w:val="superscript"/>
        </w:rPr>
        <w:t>3</w:t>
      </w:r>
      <w:r>
        <w:rPr>
          <w:rFonts w:eastAsiaTheme="minorEastAsia"/>
          <w:sz w:val="24"/>
        </w:rPr>
        <w:t>;</w:t>
      </w:r>
    </w:p>
    <w:p w14:paraId="0243F20E" w14:textId="77777777" w:rsidR="00F5292E" w:rsidRDefault="00467EBC" w:rsidP="00F5292E">
      <w:pPr>
        <w:ind w:right="-285"/>
        <w:rPr>
          <w:sz w:val="24"/>
          <w:lang w:val="kk-KZ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0,1MHCl</m:t>
            </m:r>
          </m:sub>
        </m:sSub>
      </m:oMath>
      <w:r w:rsidR="00F5292E">
        <w:rPr>
          <w:rFonts w:eastAsiaTheme="minorEastAsia"/>
          <w:szCs w:val="28"/>
        </w:rPr>
        <w:t xml:space="preserve"> – </w:t>
      </w:r>
      <w:r w:rsidR="00F5292E">
        <w:rPr>
          <w:rFonts w:eastAsiaTheme="minorEastAsia"/>
          <w:sz w:val="24"/>
        </w:rPr>
        <w:t xml:space="preserve">объем соляной кислоты концентрации </w:t>
      </w:r>
      <w:r w:rsidR="00F5292E">
        <w:rPr>
          <w:rFonts w:eastAsiaTheme="minorEastAsia"/>
          <w:i/>
          <w:sz w:val="24"/>
          <w:lang w:val="en-US"/>
        </w:rPr>
        <w:t>c</w:t>
      </w:r>
      <w:r w:rsidR="00F5292E">
        <w:rPr>
          <w:rFonts w:eastAsiaTheme="minorEastAsia"/>
          <w:i/>
          <w:sz w:val="24"/>
        </w:rPr>
        <w:t>(</w:t>
      </w:r>
      <w:r w:rsidR="00F5292E">
        <w:rPr>
          <w:rFonts w:eastAsiaTheme="minorEastAsia"/>
          <w:i/>
          <w:sz w:val="24"/>
          <w:lang w:val="en-US"/>
        </w:rPr>
        <w:t>HCl</w:t>
      </w:r>
      <w:r w:rsidR="00F5292E">
        <w:rPr>
          <w:rFonts w:eastAsiaTheme="minorEastAsia"/>
          <w:i/>
          <w:sz w:val="24"/>
        </w:rPr>
        <w:t>,1/2</w:t>
      </w:r>
      <w:r w:rsidR="00F5292E">
        <w:rPr>
          <w:i/>
          <w:sz w:val="24"/>
        </w:rPr>
        <w:t>Н</w:t>
      </w:r>
      <w:r w:rsidR="00F5292E">
        <w:rPr>
          <w:i/>
          <w:sz w:val="24"/>
          <w:vertAlign w:val="subscript"/>
        </w:rPr>
        <w:t>2</w:t>
      </w:r>
      <w:r w:rsidR="00F5292E">
        <w:rPr>
          <w:i/>
          <w:sz w:val="24"/>
          <w:lang w:val="en-US"/>
        </w:rPr>
        <w:t>SO</w:t>
      </w:r>
      <w:proofErr w:type="gramStart"/>
      <w:r w:rsidR="00F5292E">
        <w:rPr>
          <w:i/>
          <w:sz w:val="24"/>
          <w:vertAlign w:val="subscript"/>
        </w:rPr>
        <w:t>4</w:t>
      </w:r>
      <w:r w:rsidR="00F5292E">
        <w:rPr>
          <w:rFonts w:eastAsiaTheme="minorEastAsia"/>
          <w:i/>
          <w:sz w:val="24"/>
        </w:rPr>
        <w:t>)</w:t>
      </w:r>
      <w:r w:rsidR="00F5292E">
        <w:rPr>
          <w:rFonts w:eastAsiaTheme="minorEastAsia"/>
          <w:sz w:val="24"/>
        </w:rPr>
        <w:t>=</w:t>
      </w:r>
      <w:proofErr w:type="gramEnd"/>
      <w:r w:rsidR="00F5292E">
        <w:rPr>
          <w:rFonts w:eastAsiaTheme="minorEastAsia"/>
          <w:sz w:val="24"/>
        </w:rPr>
        <w:t xml:space="preserve">0,1 </w:t>
      </w:r>
      <w:r w:rsidR="00F5292E">
        <w:rPr>
          <w:rFonts w:eastAsiaTheme="minorEastAsia"/>
          <w:sz w:val="24"/>
          <w:lang w:val="kk-KZ"/>
        </w:rPr>
        <w:t>моль/дм</w:t>
      </w:r>
      <w:r w:rsidR="00F5292E">
        <w:rPr>
          <w:rFonts w:eastAsiaTheme="minorEastAsia"/>
          <w:sz w:val="24"/>
          <w:vertAlign w:val="superscript"/>
          <w:lang w:val="kk-KZ"/>
        </w:rPr>
        <w:t>3</w:t>
      </w:r>
      <w:r w:rsidR="00F5292E">
        <w:rPr>
          <w:rFonts w:eastAsiaTheme="minorEastAsia"/>
          <w:sz w:val="24"/>
        </w:rPr>
        <w:t>, пошедший на титрование с фенолфталеином, см</w:t>
      </w:r>
      <w:r w:rsidR="00F5292E">
        <w:rPr>
          <w:rFonts w:eastAsiaTheme="minorEastAsia"/>
          <w:sz w:val="24"/>
          <w:vertAlign w:val="superscript"/>
        </w:rPr>
        <w:t>3</w:t>
      </w:r>
      <w:r w:rsidR="00F5292E">
        <w:rPr>
          <w:rFonts w:eastAsiaTheme="minorEastAsia"/>
          <w:sz w:val="24"/>
        </w:rPr>
        <w:t>;</w:t>
      </w:r>
    </w:p>
    <w:p w14:paraId="03A9AB8D" w14:textId="77777777" w:rsidR="00F5292E" w:rsidRDefault="00467EBC" w:rsidP="00F5292E">
      <w:pPr>
        <w:ind w:right="-285"/>
        <w:rPr>
          <w:rFonts w:eastAsiaTheme="minorEastAsia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Cs w:val="28"/>
              </w:rPr>
              <m:t>пробы</m:t>
            </m:r>
          </m:sub>
        </m:sSub>
      </m:oMath>
      <w:r w:rsidR="00F5292E">
        <w:rPr>
          <w:rFonts w:eastAsiaTheme="minorEastAsia"/>
          <w:szCs w:val="28"/>
        </w:rPr>
        <w:t xml:space="preserve">– </w:t>
      </w:r>
      <w:r w:rsidR="00F5292E">
        <w:rPr>
          <w:rFonts w:eastAsiaTheme="minorEastAsia"/>
          <w:sz w:val="24"/>
        </w:rPr>
        <w:t>объем пробы, взятый для анализа;</w:t>
      </w:r>
    </w:p>
    <w:p w14:paraId="1F26F700" w14:textId="77777777" w:rsidR="00F5292E" w:rsidRDefault="00F5292E" w:rsidP="00F5292E">
      <w:pPr>
        <w:ind w:right="-285"/>
        <w:rPr>
          <w:rFonts w:eastAsiaTheme="minorEastAsia"/>
          <w:sz w:val="24"/>
        </w:rPr>
      </w:pPr>
      <w:r>
        <w:rPr>
          <w:rFonts w:eastAsiaTheme="minorEastAsia"/>
          <w:sz w:val="24"/>
        </w:rPr>
        <w:t>0,1 и 0,01 – концентрации титрованных растворов соляной кислоты (серной кислоты).</w:t>
      </w:r>
    </w:p>
    <w:p w14:paraId="34DE7D01" w14:textId="34B82A6B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10</w:t>
      </w:r>
      <w:r w:rsidRPr="00C843D9">
        <w:rPr>
          <w:sz w:val="24"/>
        </w:rPr>
        <w:t xml:space="preserve">.3 </w:t>
      </w:r>
      <w:r>
        <w:rPr>
          <w:sz w:val="24"/>
        </w:rPr>
        <w:t xml:space="preserve">Вычисления проводят для каждой из двух параллельных проб, получая </w:t>
      </w:r>
      <w:r w:rsidRPr="00B465D8">
        <w:rPr>
          <w:i/>
          <w:sz w:val="24"/>
        </w:rPr>
        <w:t>M</w:t>
      </w:r>
      <w:r w:rsidRPr="00B465D8">
        <w:rPr>
          <w:sz w:val="24"/>
          <w:vertAlign w:val="subscript"/>
        </w:rPr>
        <w:t>1</w:t>
      </w:r>
      <w:r>
        <w:rPr>
          <w:sz w:val="24"/>
          <w:vertAlign w:val="subscript"/>
        </w:rPr>
        <w:t xml:space="preserve"> </w:t>
      </w:r>
      <w:r>
        <w:rPr>
          <w:sz w:val="24"/>
        </w:rPr>
        <w:t xml:space="preserve">и </w:t>
      </w:r>
      <w:r w:rsidRPr="00B465D8">
        <w:rPr>
          <w:i/>
          <w:sz w:val="24"/>
        </w:rPr>
        <w:t>М</w:t>
      </w:r>
      <w:r w:rsidRPr="00B465D8">
        <w:rPr>
          <w:sz w:val="24"/>
          <w:vertAlign w:val="subscript"/>
        </w:rPr>
        <w:t>2</w:t>
      </w:r>
      <w:r>
        <w:rPr>
          <w:sz w:val="24"/>
        </w:rPr>
        <w:t xml:space="preserve"> соответственно.</w:t>
      </w:r>
    </w:p>
    <w:p w14:paraId="566E5AED" w14:textId="687E110A" w:rsidR="00F5292E" w:rsidRDefault="00F5292E" w:rsidP="00F5292E">
      <w:pPr>
        <w:ind w:right="-285" w:firstLine="567"/>
        <w:rPr>
          <w:sz w:val="24"/>
        </w:rPr>
      </w:pPr>
      <w:r>
        <w:rPr>
          <w:sz w:val="24"/>
        </w:rPr>
        <w:t>10</w:t>
      </w:r>
      <w:r w:rsidRPr="00C843D9">
        <w:rPr>
          <w:sz w:val="24"/>
        </w:rPr>
        <w:t xml:space="preserve">.4 </w:t>
      </w:r>
      <w:r>
        <w:rPr>
          <w:sz w:val="24"/>
        </w:rPr>
        <w:t>Формулы расчетов даны с учетом того, что коэффициент поправки рас</w:t>
      </w:r>
      <w:r>
        <w:rPr>
          <w:sz w:val="24"/>
        </w:rPr>
        <w:softHyphen/>
        <w:t xml:space="preserve">творов </w:t>
      </w:r>
      <w:r w:rsidRPr="00B465D8">
        <w:rPr>
          <w:i/>
          <w:sz w:val="24"/>
        </w:rPr>
        <w:t>НС</w:t>
      </w:r>
      <w:r w:rsidRPr="00B465D8">
        <w:rPr>
          <w:i/>
          <w:sz w:val="24"/>
          <w:lang w:val="en-US"/>
        </w:rPr>
        <w:t>l</w:t>
      </w:r>
      <w:r w:rsidRPr="00B465D8">
        <w:rPr>
          <w:i/>
          <w:sz w:val="24"/>
        </w:rPr>
        <w:t xml:space="preserve"> </w:t>
      </w:r>
      <w:r>
        <w:rPr>
          <w:sz w:val="24"/>
        </w:rPr>
        <w:t>равен 1.</w:t>
      </w:r>
    </w:p>
    <w:p w14:paraId="4760AD49" w14:textId="77777777" w:rsidR="00F5292E" w:rsidRDefault="00F5292E" w:rsidP="00F5292E">
      <w:pPr>
        <w:ind w:right="-285" w:firstLine="567"/>
        <w:rPr>
          <w:sz w:val="24"/>
        </w:rPr>
      </w:pPr>
    </w:p>
    <w:p w14:paraId="16456516" w14:textId="62E49EA3" w:rsidR="00570DB3" w:rsidRDefault="00F5292E" w:rsidP="00F5292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5" w:name="_Toc120813899"/>
      <w:bookmarkStart w:id="56" w:name="_Toc121174049"/>
      <w:r w:rsidRPr="00F5292E">
        <w:rPr>
          <w:sz w:val="24"/>
        </w:rPr>
        <w:t>Оформление</w:t>
      </w:r>
      <w:r w:rsidRPr="006A5A7E">
        <w:rPr>
          <w:sz w:val="24"/>
        </w:rPr>
        <w:t xml:space="preserve"> результатов измерений</w:t>
      </w:r>
      <w:bookmarkEnd w:id="55"/>
      <w:bookmarkEnd w:id="56"/>
    </w:p>
    <w:p w14:paraId="77A6BA3D" w14:textId="4D84CAF4" w:rsidR="00F5292E" w:rsidRDefault="00F5292E" w:rsidP="00570DB3">
      <w:pPr>
        <w:tabs>
          <w:tab w:val="left" w:pos="851"/>
          <w:tab w:val="left" w:pos="993"/>
        </w:tabs>
        <w:rPr>
          <w:b/>
          <w:sz w:val="24"/>
        </w:rPr>
      </w:pPr>
    </w:p>
    <w:p w14:paraId="6F21F19E" w14:textId="1DD01FA6" w:rsidR="00F5292E" w:rsidRDefault="00F5292E" w:rsidP="00F5292E">
      <w:pPr>
        <w:shd w:val="clear" w:color="auto" w:fill="FFFFFF"/>
        <w:ind w:firstLine="567"/>
        <w:rPr>
          <w:color w:val="000000"/>
          <w:sz w:val="24"/>
        </w:rPr>
      </w:pPr>
      <w:bookmarkStart w:id="57" w:name="_Hlk118202423"/>
      <w:r w:rsidRPr="00CA2970">
        <w:rPr>
          <w:color w:val="000000"/>
          <w:sz w:val="24"/>
        </w:rPr>
        <w:t xml:space="preserve">Результат </w:t>
      </w:r>
      <w:r>
        <w:rPr>
          <w:color w:val="000000"/>
          <w:sz w:val="24"/>
        </w:rPr>
        <w:t>измерений</w:t>
      </w:r>
      <w:r w:rsidRPr="00CA2970">
        <w:rPr>
          <w:color w:val="000000"/>
          <w:sz w:val="24"/>
        </w:rPr>
        <w:t xml:space="preserve"> представляют </w:t>
      </w:r>
      <w:r>
        <w:rPr>
          <w:color w:val="000000"/>
          <w:sz w:val="24"/>
        </w:rPr>
        <w:t>согласно формуле (3)</w:t>
      </w:r>
      <w:r w:rsidRPr="00CA2970">
        <w:rPr>
          <w:color w:val="000000"/>
          <w:sz w:val="24"/>
        </w:rPr>
        <w:t>:</w:t>
      </w:r>
    </w:p>
    <w:p w14:paraId="043F3D74" w14:textId="77777777" w:rsidR="00F5292E" w:rsidRPr="00CA2970" w:rsidRDefault="00F5292E" w:rsidP="00F5292E">
      <w:pPr>
        <w:shd w:val="clear" w:color="auto" w:fill="FFFFFF"/>
        <w:ind w:firstLine="567"/>
        <w:rPr>
          <w:color w:val="000000"/>
          <w:sz w:val="24"/>
        </w:rPr>
      </w:pPr>
    </w:p>
    <w:p w14:paraId="092532C8" w14:textId="1F00441F" w:rsidR="00F5292E" w:rsidRPr="00EC37C2" w:rsidRDefault="00467EBC" w:rsidP="00F5292E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F5292E" w:rsidRPr="00A358B0">
        <w:rPr>
          <w:sz w:val="24"/>
        </w:rPr>
        <w:t>ммоль/дм</w:t>
      </w:r>
      <w:r w:rsidR="00F5292E" w:rsidRPr="00A358B0">
        <w:rPr>
          <w:sz w:val="24"/>
          <w:vertAlign w:val="superscript"/>
        </w:rPr>
        <w:t>3</w:t>
      </w:r>
      <w:r w:rsidR="00F5292E">
        <w:rPr>
          <w:color w:val="000000"/>
          <w:sz w:val="24"/>
        </w:rPr>
        <w:t xml:space="preserve"> </w:t>
      </w:r>
      <w:r w:rsidR="00F5292E" w:rsidRPr="00EC37C2">
        <w:rPr>
          <w:color w:val="000000"/>
          <w:sz w:val="24"/>
        </w:rPr>
        <w:t>(Р = 0,95</w:t>
      </w:r>
      <w:proofErr w:type="gramStart"/>
      <w:r w:rsidR="00F5292E" w:rsidRPr="00EC37C2">
        <w:rPr>
          <w:color w:val="000000"/>
          <w:sz w:val="24"/>
        </w:rPr>
        <w:t>),</w:t>
      </w:r>
      <w:r w:rsidR="00F5292E" w:rsidRPr="00EC37C2">
        <w:rPr>
          <w:color w:val="000000"/>
          <w:sz w:val="24"/>
          <w:lang w:val="en-US"/>
        </w:rPr>
        <w:t>   </w:t>
      </w:r>
      <w:proofErr w:type="gramEnd"/>
      <w:r w:rsidR="00F5292E" w:rsidRPr="00EC37C2">
        <w:rPr>
          <w:color w:val="000000"/>
          <w:sz w:val="24"/>
          <w:lang w:val="en-US"/>
        </w:rPr>
        <w:t>                                   </w:t>
      </w:r>
      <w:r w:rsidR="00F5292E" w:rsidRPr="0032039F">
        <w:rPr>
          <w:color w:val="000000"/>
          <w:sz w:val="24"/>
        </w:rPr>
        <w:t xml:space="preserve"> </w:t>
      </w:r>
      <w:r w:rsidR="00F5292E" w:rsidRPr="00EC37C2">
        <w:rPr>
          <w:color w:val="000000"/>
          <w:sz w:val="24"/>
        </w:rPr>
        <w:t xml:space="preserve"> (</w:t>
      </w:r>
      <w:r w:rsidR="00F5292E">
        <w:rPr>
          <w:color w:val="000000"/>
          <w:sz w:val="24"/>
        </w:rPr>
        <w:t>3</w:t>
      </w:r>
      <w:r w:rsidR="00F5292E" w:rsidRPr="00EC37C2">
        <w:rPr>
          <w:color w:val="000000"/>
          <w:sz w:val="24"/>
        </w:rPr>
        <w:t>)</w:t>
      </w:r>
    </w:p>
    <w:p w14:paraId="7319D980" w14:textId="77777777" w:rsidR="00F5292E" w:rsidRDefault="00F5292E" w:rsidP="00F5292E">
      <w:pPr>
        <w:shd w:val="clear" w:color="auto" w:fill="FFFFFF"/>
        <w:rPr>
          <w:color w:val="000000"/>
          <w:sz w:val="24"/>
        </w:rPr>
      </w:pPr>
    </w:p>
    <w:p w14:paraId="41BA0234" w14:textId="5CEE5FB1" w:rsidR="00F5292E" w:rsidRPr="00EC37C2" w:rsidRDefault="00F5292E" w:rsidP="00F5292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</m:acc>
      </m:oMath>
      <w:r w:rsidRPr="00EC37C2">
        <w:rPr>
          <w:color w:val="000000"/>
          <w:sz w:val="24"/>
        </w:rPr>
        <w:t xml:space="preserve"> – результат анализа, полученный в соответствии с настоящ</w:t>
      </w:r>
      <w:r w:rsidR="009B5A55">
        <w:rPr>
          <w:color w:val="000000"/>
          <w:sz w:val="24"/>
        </w:rPr>
        <w:t>им</w:t>
      </w:r>
      <w:r w:rsidRPr="00EC37C2">
        <w:rPr>
          <w:color w:val="000000"/>
          <w:sz w:val="24"/>
        </w:rPr>
        <w:t xml:space="preserve"> метод</w:t>
      </w:r>
      <w:r w:rsidR="009B5A55">
        <w:rPr>
          <w:color w:val="000000"/>
          <w:sz w:val="24"/>
        </w:rPr>
        <w:t>ом</w:t>
      </w:r>
      <w:r w:rsidRPr="00EC37C2">
        <w:rPr>
          <w:color w:val="000000"/>
          <w:sz w:val="24"/>
        </w:rPr>
        <w:t>;</w:t>
      </w:r>
    </w:p>
    <w:p w14:paraId="17F364BA" w14:textId="47C1CB61" w:rsidR="00F5292E" w:rsidRPr="00EC37C2" w:rsidRDefault="00F5292E" w:rsidP="00F5292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lastRenderedPageBreak/>
        <w:t>±Δ – абсолютное значение показателя точности метод</w:t>
      </w:r>
      <w:r w:rsidR="009B5A55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.</w:t>
      </w:r>
    </w:p>
    <w:p w14:paraId="6F6BF342" w14:textId="77777777" w:rsidR="00F5292E" w:rsidRPr="00EC37C2" w:rsidRDefault="00F5292E" w:rsidP="00F5292E">
      <w:pPr>
        <w:shd w:val="clear" w:color="auto" w:fill="FFFFFF"/>
        <w:ind w:firstLine="567"/>
        <w:rPr>
          <w:color w:val="000000"/>
          <w:sz w:val="24"/>
        </w:rPr>
      </w:pPr>
      <w:r w:rsidRPr="00EC37C2">
        <w:rPr>
          <w:color w:val="000000"/>
          <w:sz w:val="24"/>
        </w:rPr>
        <w:t>Значение Δ рассчитывают по формуле:</w:t>
      </w:r>
    </w:p>
    <w:p w14:paraId="1B6013F4" w14:textId="77777777" w:rsidR="00F5292E" w:rsidRPr="00EC37C2" w:rsidRDefault="00F5292E" w:rsidP="00F5292E">
      <w:pPr>
        <w:shd w:val="clear" w:color="auto" w:fill="FFFFFF"/>
        <w:ind w:firstLine="567"/>
        <w:rPr>
          <w:color w:val="000000"/>
          <w:sz w:val="24"/>
        </w:rPr>
      </w:pPr>
    </w:p>
    <w:p w14:paraId="4FEA3D8C" w14:textId="21B6EED1" w:rsidR="00F5292E" w:rsidRPr="00EC37C2" w:rsidRDefault="00F5292E" w:rsidP="00F5292E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acc>
      </m:oMath>
      <w:r w:rsidRPr="00EC37C2">
        <w:rPr>
          <w:i/>
          <w:color w:val="000000"/>
          <w:sz w:val="24"/>
        </w:rPr>
        <w:t xml:space="preserve">, </w:t>
      </w:r>
      <w:proofErr w:type="spellStart"/>
      <w:r w:rsidRPr="00A358B0">
        <w:rPr>
          <w:sz w:val="24"/>
        </w:rPr>
        <w:t>ммоль</w:t>
      </w:r>
      <w:proofErr w:type="spellEnd"/>
      <w:r w:rsidRPr="00A358B0">
        <w:rPr>
          <w:sz w:val="24"/>
        </w:rPr>
        <w:t>/дм</w:t>
      </w:r>
      <w:r w:rsidRPr="00A358B0">
        <w:rPr>
          <w:sz w:val="24"/>
          <w:vertAlign w:val="superscript"/>
        </w:rPr>
        <w:t>3</w:t>
      </w:r>
      <w:r w:rsidR="00146A55"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 xml:space="preserve"> </w:t>
      </w:r>
      <w:r w:rsidRPr="00EC37C2">
        <w:rPr>
          <w:color w:val="000000"/>
          <w:sz w:val="24"/>
        </w:rPr>
        <w:t xml:space="preserve">                           </w:t>
      </w:r>
      <w:proofErr w:type="gramStart"/>
      <w:r w:rsidRPr="00EC37C2">
        <w:rPr>
          <w:color w:val="000000"/>
          <w:sz w:val="24"/>
        </w:rPr>
        <w:t xml:space="preserve">   (</w:t>
      </w:r>
      <w:proofErr w:type="gramEnd"/>
      <w:r>
        <w:rPr>
          <w:color w:val="000000"/>
          <w:sz w:val="24"/>
        </w:rPr>
        <w:t>4</w:t>
      </w:r>
      <w:r w:rsidRPr="00EC37C2">
        <w:rPr>
          <w:color w:val="000000"/>
          <w:sz w:val="24"/>
        </w:rPr>
        <w:t>)</w:t>
      </w:r>
    </w:p>
    <w:p w14:paraId="68480FC1" w14:textId="77777777" w:rsidR="00F5292E" w:rsidRDefault="00F5292E" w:rsidP="00F5292E">
      <w:pPr>
        <w:shd w:val="clear" w:color="auto" w:fill="FFFFFF"/>
        <w:rPr>
          <w:color w:val="000000"/>
          <w:sz w:val="24"/>
        </w:rPr>
      </w:pPr>
    </w:p>
    <w:p w14:paraId="2F914E88" w14:textId="51471ECD" w:rsidR="00F5292E" w:rsidRPr="00EC37C2" w:rsidRDefault="00F5292E" w:rsidP="00F5292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EC37C2">
        <w:rPr>
          <w:noProof/>
          <w:color w:val="000000"/>
          <w:sz w:val="24"/>
          <w:vertAlign w:val="subscript"/>
        </w:rPr>
        <w:t xml:space="preserve"> </w:t>
      </w:r>
      <w:r w:rsidRPr="00EC37C2">
        <w:rPr>
          <w:i/>
          <w:iCs/>
          <w:color w:val="000000"/>
          <w:sz w:val="24"/>
        </w:rPr>
        <w:t> </w:t>
      </w:r>
      <w:r w:rsidRPr="00EC37C2">
        <w:rPr>
          <w:color w:val="000000"/>
          <w:sz w:val="24"/>
        </w:rPr>
        <w:t>– относительное значение показателя точности метод</w:t>
      </w:r>
      <w:r w:rsidR="009B5A55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, которое приведено в таблице </w:t>
      </w:r>
      <w:hyperlink r:id="rId26" w:anchor="i58620" w:tooltip="Таблица 1" w:history="1">
        <w:r>
          <w:rPr>
            <w:color w:val="000000"/>
            <w:sz w:val="24"/>
          </w:rPr>
          <w:t>2</w:t>
        </w:r>
      </w:hyperlink>
      <w:r w:rsidRPr="00EC37C2">
        <w:rPr>
          <w:color w:val="000000"/>
          <w:sz w:val="24"/>
        </w:rPr>
        <w:t>.</w:t>
      </w:r>
    </w:p>
    <w:p w14:paraId="747E9510" w14:textId="77777777" w:rsidR="00F5292E" w:rsidRPr="00EC37C2" w:rsidRDefault="00F5292E" w:rsidP="00F5292E">
      <w:pPr>
        <w:ind w:firstLine="630"/>
        <w:rPr>
          <w:color w:val="000000"/>
          <w:sz w:val="24"/>
        </w:rPr>
      </w:pPr>
      <w:r w:rsidRPr="00EC37C2">
        <w:rPr>
          <w:color w:val="000000"/>
          <w:sz w:val="24"/>
        </w:rPr>
        <w:t>Допустимо представлять результат в виде:</w:t>
      </w:r>
    </w:p>
    <w:p w14:paraId="372988F7" w14:textId="77777777" w:rsidR="00F5292E" w:rsidRPr="00EC37C2" w:rsidRDefault="00F5292E" w:rsidP="00F5292E">
      <w:pPr>
        <w:rPr>
          <w:color w:val="000000"/>
          <w:sz w:val="24"/>
        </w:rPr>
      </w:pPr>
    </w:p>
    <w:p w14:paraId="4F7832D6" w14:textId="0D583DAA" w:rsidR="00F5292E" w:rsidRDefault="00F5292E" w:rsidP="00F5292E">
      <w:pPr>
        <w:jc w:val="right"/>
        <w:rPr>
          <w:color w:val="000000"/>
          <w:sz w:val="24"/>
        </w:rPr>
      </w:pPr>
      <w:r w:rsidRPr="00EC37C2">
        <w:rPr>
          <w:color w:val="000000"/>
          <w:sz w:val="24"/>
          <w:lang w:val="en-US"/>
        </w:rPr>
        <w:t>X </w:t>
      </w:r>
      <w:r w:rsidRPr="00EC37C2">
        <w:rPr>
          <w:color w:val="000000"/>
          <w:sz w:val="24"/>
        </w:rPr>
        <w:t>±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(Р = 0,95) при условии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&lt;</w:t>
      </w:r>
      <w:r w:rsidRPr="00EC37C2">
        <w:rPr>
          <w:color w:val="000000"/>
          <w:sz w:val="24"/>
          <w:lang w:val="en-US"/>
        </w:rPr>
        <w:t> </w:t>
      </w:r>
      <w:proofErr w:type="gramStart"/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</w:rPr>
        <w:t>,</w:t>
      </w:r>
      <w:r w:rsidRPr="00EC37C2">
        <w:rPr>
          <w:color w:val="000000"/>
          <w:sz w:val="24"/>
          <w:lang w:val="en-US"/>
        </w:rPr>
        <w:t>   </w:t>
      </w:r>
      <w:proofErr w:type="gramEnd"/>
      <w:r w:rsidRPr="00EC37C2">
        <w:rPr>
          <w:color w:val="000000"/>
          <w:sz w:val="24"/>
          <w:lang w:val="en-US"/>
        </w:rPr>
        <w:t>                          </w:t>
      </w:r>
      <w:r w:rsidRPr="00EC37C2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5</w:t>
      </w:r>
      <w:r w:rsidRPr="00EC37C2">
        <w:rPr>
          <w:color w:val="000000"/>
          <w:sz w:val="24"/>
        </w:rPr>
        <w:t>)</w:t>
      </w:r>
    </w:p>
    <w:p w14:paraId="5143240B" w14:textId="77777777" w:rsidR="00F5292E" w:rsidRPr="00EC37C2" w:rsidRDefault="00F5292E" w:rsidP="00F5292E">
      <w:pPr>
        <w:jc w:val="right"/>
        <w:rPr>
          <w:color w:val="000000"/>
          <w:sz w:val="20"/>
          <w:szCs w:val="20"/>
        </w:rPr>
      </w:pPr>
    </w:p>
    <w:p w14:paraId="17CA8DD8" w14:textId="40F5F9A0" w:rsidR="00F5292E" w:rsidRDefault="00F5292E" w:rsidP="00F5292E">
      <w:pPr>
        <w:rPr>
          <w:color w:val="000000"/>
          <w:sz w:val="24"/>
        </w:rPr>
      </w:pPr>
      <w:r w:rsidRPr="00EC37C2">
        <w:rPr>
          <w:color w:val="000000"/>
          <w:sz w:val="24"/>
        </w:rPr>
        <w:t>где ±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 xml:space="preserve">л </w:t>
      </w:r>
      <w:r w:rsidRPr="00EC37C2">
        <w:rPr>
          <w:sz w:val="24"/>
        </w:rPr>
        <w:t>–</w:t>
      </w:r>
      <w:r w:rsidRPr="00EC37C2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</w:t>
      </w:r>
      <w:r w:rsidR="009B5A55">
        <w:rPr>
          <w:color w:val="000000"/>
          <w:sz w:val="24"/>
        </w:rPr>
        <w:t>а</w:t>
      </w:r>
      <w:r w:rsidRPr="00EC37C2">
        <w:rPr>
          <w:color w:val="000000"/>
          <w:sz w:val="24"/>
        </w:rPr>
        <w:t xml:space="preserve"> в лаборатории и обеспечиваемое контролем стабильности результатов измерений.</w:t>
      </w:r>
    </w:p>
    <w:p w14:paraId="50B054C2" w14:textId="76B6E3BE" w:rsidR="00F5292E" w:rsidRPr="00F5292E" w:rsidRDefault="00F5292E" w:rsidP="00F5292E">
      <w:pPr>
        <w:ind w:firstLine="630"/>
        <w:rPr>
          <w:color w:val="000000"/>
          <w:sz w:val="24"/>
        </w:rPr>
      </w:pPr>
      <w:bookmarkStart w:id="58" w:name="_Hlk119325445"/>
      <w:r w:rsidRPr="00F5292E">
        <w:rPr>
          <w:color w:val="000000"/>
          <w:sz w:val="24"/>
        </w:rPr>
        <w:t xml:space="preserve">Характеристика погрешности (показатель точности результатов анализа) 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F5292E">
        <w:rPr>
          <w:color w:val="000000"/>
          <w:sz w:val="24"/>
        </w:rPr>
        <w:t>может быть установлена на основе выражения:</w:t>
      </w:r>
    </w:p>
    <w:p w14:paraId="17B086A6" w14:textId="77777777" w:rsidR="00F5292E" w:rsidRPr="005B305D" w:rsidRDefault="00F5292E" w:rsidP="00F5292E">
      <w:pPr>
        <w:jc w:val="right"/>
        <w:rPr>
          <w:rFonts w:ascii="Symbol" w:hAnsi="Symbol"/>
          <w:color w:val="000000"/>
          <w:sz w:val="24"/>
        </w:rPr>
      </w:pPr>
    </w:p>
    <w:p w14:paraId="6A2A3E8E" w14:textId="3A46A0A7" w:rsidR="00F5292E" w:rsidRDefault="00F5292E" w:rsidP="00F5292E">
      <w:pPr>
        <w:jc w:val="right"/>
        <w:rPr>
          <w:color w:val="000000"/>
          <w:sz w:val="24"/>
        </w:rPr>
      </w:pP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=0,84·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>
        <w:rPr>
          <w:rFonts w:ascii="Symbol" w:hAnsi="Symbol"/>
          <w:color w:val="000000"/>
          <w:sz w:val="24"/>
        </w:rPr>
        <w:t></w:t>
      </w:r>
      <w:r>
        <w:rPr>
          <w:rFonts w:ascii="Symbol" w:hAnsi="Symbol"/>
          <w:color w:val="000000"/>
          <w:sz w:val="24"/>
        </w:rPr>
        <w:t></w:t>
      </w:r>
      <w:proofErr w:type="spellStart"/>
      <w:r w:rsidRPr="00A358B0">
        <w:rPr>
          <w:sz w:val="24"/>
        </w:rPr>
        <w:t>ммоль</w:t>
      </w:r>
      <w:proofErr w:type="spellEnd"/>
      <w:r w:rsidRPr="00A358B0">
        <w:rPr>
          <w:sz w:val="24"/>
        </w:rPr>
        <w:t>/дм</w:t>
      </w:r>
      <w:r w:rsidRPr="00A358B0">
        <w:rPr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vertAlign w:val="superscript"/>
        </w:rPr>
        <w:t xml:space="preserve">                                                           </w:t>
      </w:r>
      <w:proofErr w:type="gramStart"/>
      <w:r>
        <w:rPr>
          <w:color w:val="000000"/>
          <w:sz w:val="24"/>
          <w:vertAlign w:val="superscript"/>
        </w:rPr>
        <w:t xml:space="preserve">   </w:t>
      </w:r>
      <w:r w:rsidRPr="00EC37C2">
        <w:rPr>
          <w:color w:val="000000"/>
          <w:sz w:val="24"/>
        </w:rPr>
        <w:t>(</w:t>
      </w:r>
      <w:proofErr w:type="gramEnd"/>
      <w:r>
        <w:rPr>
          <w:color w:val="000000"/>
          <w:sz w:val="24"/>
        </w:rPr>
        <w:t>6</w:t>
      </w:r>
      <w:r w:rsidRPr="00EC37C2">
        <w:rPr>
          <w:color w:val="000000"/>
          <w:sz w:val="24"/>
        </w:rPr>
        <w:t>)</w:t>
      </w:r>
    </w:p>
    <w:p w14:paraId="71AECCE3" w14:textId="77777777" w:rsidR="00F5292E" w:rsidRDefault="00F5292E" w:rsidP="00F5292E">
      <w:pPr>
        <w:jc w:val="right"/>
      </w:pPr>
    </w:p>
    <w:p w14:paraId="59F7119B" w14:textId="77777777" w:rsidR="00F5292E" w:rsidRPr="00763181" w:rsidRDefault="00F5292E" w:rsidP="00F5292E">
      <w:pPr>
        <w:rPr>
          <w:sz w:val="24"/>
        </w:rPr>
      </w:pPr>
      <w:r w:rsidRPr="00763181">
        <w:rPr>
          <w:sz w:val="24"/>
        </w:rPr>
        <w:t>с последующим уточнением по мере накопления информации в процессе контроля стабильности результатов анализа.</w:t>
      </w:r>
    </w:p>
    <w:bookmarkEnd w:id="57"/>
    <w:bookmarkEnd w:id="58"/>
    <w:p w14:paraId="7A6AD2B2" w14:textId="77777777" w:rsidR="00F5292E" w:rsidRPr="00F5292E" w:rsidRDefault="00F5292E" w:rsidP="00570DB3">
      <w:pPr>
        <w:tabs>
          <w:tab w:val="left" w:pos="851"/>
          <w:tab w:val="left" w:pos="993"/>
        </w:tabs>
        <w:rPr>
          <w:b/>
          <w:sz w:val="24"/>
        </w:rPr>
      </w:pPr>
    </w:p>
    <w:p w14:paraId="7F43CA2A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9" w:name="_Toc120813900"/>
      <w:bookmarkStart w:id="60" w:name="_Toc121174050"/>
      <w:r>
        <w:rPr>
          <w:sz w:val="24"/>
        </w:rPr>
        <w:t>Требования к показателям точности измерений</w:t>
      </w:r>
      <w:bookmarkEnd w:id="59"/>
      <w:bookmarkEnd w:id="60"/>
      <w:r>
        <w:rPr>
          <w:sz w:val="24"/>
        </w:rPr>
        <w:t xml:space="preserve"> </w:t>
      </w:r>
    </w:p>
    <w:p w14:paraId="66AFB0E8" w14:textId="77777777" w:rsidR="00570DB3" w:rsidRDefault="00570DB3" w:rsidP="00570DB3">
      <w:pPr>
        <w:ind w:firstLine="567"/>
        <w:rPr>
          <w:sz w:val="24"/>
        </w:rPr>
      </w:pPr>
    </w:p>
    <w:p w14:paraId="7D2293A9" w14:textId="62583769" w:rsidR="00570DB3" w:rsidRDefault="00570DB3" w:rsidP="00570DB3">
      <w:pPr>
        <w:ind w:firstLine="567"/>
        <w:rPr>
          <w:color w:val="000000"/>
          <w:sz w:val="24"/>
        </w:rPr>
      </w:pPr>
      <w:bookmarkStart w:id="61" w:name="_Hlk118196669"/>
      <w:bookmarkStart w:id="62" w:name="_Hlk118209781"/>
      <w:r>
        <w:rPr>
          <w:color w:val="000000"/>
          <w:sz w:val="24"/>
        </w:rPr>
        <w:t xml:space="preserve">Приписанные характеристики показателей точности результатов измерений массовой концентрации </w:t>
      </w:r>
      <w:r w:rsidR="00506DDE">
        <w:rPr>
          <w:color w:val="000000"/>
          <w:sz w:val="24"/>
        </w:rPr>
        <w:t>гидразина</w:t>
      </w:r>
      <w:r>
        <w:rPr>
          <w:color w:val="000000"/>
          <w:sz w:val="24"/>
        </w:rPr>
        <w:t xml:space="preserve"> </w:t>
      </w:r>
      <w:r w:rsidRPr="00382462">
        <w:rPr>
          <w:sz w:val="24"/>
        </w:rPr>
        <w:t>в производственных водах тепловых электростанций</w:t>
      </w:r>
      <w:r>
        <w:rPr>
          <w:sz w:val="24"/>
        </w:rPr>
        <w:t xml:space="preserve"> соответствуют характеристикам, приведенным в таблице </w:t>
      </w:r>
      <w:r w:rsidR="00F5292E">
        <w:rPr>
          <w:sz w:val="24"/>
        </w:rPr>
        <w:t>2</w:t>
      </w:r>
      <w:r>
        <w:rPr>
          <w:sz w:val="24"/>
        </w:rPr>
        <w:t>.</w:t>
      </w:r>
    </w:p>
    <w:p w14:paraId="3287C35D" w14:textId="77777777" w:rsidR="00570DB3" w:rsidRPr="00652392" w:rsidRDefault="00570DB3" w:rsidP="00570DB3">
      <w:pPr>
        <w:pStyle w:val="ac"/>
        <w:ind w:firstLine="686"/>
        <w:jc w:val="both"/>
        <w:rPr>
          <w:szCs w:val="24"/>
        </w:rPr>
      </w:pPr>
    </w:p>
    <w:p w14:paraId="1D5EA220" w14:textId="18C6A937" w:rsidR="00570DB3" w:rsidRDefault="00570DB3" w:rsidP="00570DB3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5292E">
        <w:rPr>
          <w:rFonts w:ascii="Times New Roman" w:hAnsi="Times New Roman" w:cs="Times New Roman"/>
          <w:sz w:val="24"/>
          <w:szCs w:val="24"/>
        </w:rPr>
        <w:t>2</w:t>
      </w:r>
      <w:r w:rsidRPr="007926A4">
        <w:rPr>
          <w:rFonts w:ascii="Times New Roman" w:hAnsi="Times New Roman" w:cs="Times New Roman"/>
          <w:sz w:val="24"/>
          <w:szCs w:val="24"/>
        </w:rPr>
        <w:t xml:space="preserve"> – Показатели точности измерений</w:t>
      </w:r>
    </w:p>
    <w:p w14:paraId="4343A16D" w14:textId="77777777" w:rsidR="002B1B39" w:rsidRPr="007926A4" w:rsidRDefault="002B1B39" w:rsidP="00570DB3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632"/>
        <w:gridCol w:w="1813"/>
        <w:gridCol w:w="2348"/>
        <w:gridCol w:w="1551"/>
      </w:tblGrid>
      <w:tr w:rsidR="002B1B39" w:rsidRPr="003E60AC" w14:paraId="05FF7E7F" w14:textId="77777777" w:rsidTr="00F5292E">
        <w:trPr>
          <w:jc w:val="center"/>
        </w:trPr>
        <w:tc>
          <w:tcPr>
            <w:tcW w:w="1943" w:type="pct"/>
            <w:tcBorders>
              <w:bottom w:val="double" w:sz="4" w:space="0" w:color="auto"/>
            </w:tcBorders>
            <w:vAlign w:val="center"/>
          </w:tcPr>
          <w:p w14:paraId="5B8CEB01" w14:textId="7C7F234B" w:rsidR="002B1B39" w:rsidRPr="003E60AC" w:rsidRDefault="002B1B39" w:rsidP="008939A5">
            <w:pPr>
              <w:ind w:firstLine="22"/>
              <w:jc w:val="center"/>
              <w:rPr>
                <w:color w:val="000000"/>
                <w:sz w:val="24"/>
              </w:rPr>
            </w:pPr>
            <w:bookmarkStart w:id="63" w:name="_Hlk118212299"/>
            <w:bookmarkStart w:id="64" w:name="_Hlk119078394"/>
            <w:bookmarkEnd w:id="61"/>
            <w:r w:rsidRPr="003E60AC">
              <w:rPr>
                <w:sz w:val="24"/>
              </w:rPr>
              <w:t xml:space="preserve">Диапазон измерений, </w:t>
            </w:r>
            <w:proofErr w:type="spellStart"/>
            <w:r w:rsidR="00F5292E" w:rsidRPr="00593027">
              <w:rPr>
                <w:sz w:val="24"/>
              </w:rPr>
              <w:t>м</w:t>
            </w:r>
            <w:r w:rsidR="00F5292E">
              <w:rPr>
                <w:sz w:val="24"/>
              </w:rPr>
              <w:t>моль</w:t>
            </w:r>
            <w:proofErr w:type="spellEnd"/>
            <w:r w:rsidR="00F5292E" w:rsidRPr="00593027">
              <w:rPr>
                <w:sz w:val="24"/>
              </w:rPr>
              <w:t>/дм</w:t>
            </w:r>
            <w:r w:rsidR="00F5292E" w:rsidRPr="00593027">
              <w:rPr>
                <w:sz w:val="24"/>
                <w:vertAlign w:val="superscript"/>
              </w:rPr>
              <w:t>3</w:t>
            </w:r>
          </w:p>
        </w:tc>
        <w:tc>
          <w:tcPr>
            <w:tcW w:w="970" w:type="pct"/>
            <w:tcBorders>
              <w:bottom w:val="double" w:sz="4" w:space="0" w:color="auto"/>
            </w:tcBorders>
            <w:vAlign w:val="center"/>
          </w:tcPr>
          <w:p w14:paraId="4820795A" w14:textId="77777777" w:rsidR="002B1B39" w:rsidRPr="003E60AC" w:rsidRDefault="002B1B39" w:rsidP="008939A5">
            <w:pPr>
              <w:ind w:firstLine="22"/>
              <w:jc w:val="center"/>
              <w:rPr>
                <w:color w:val="000000"/>
                <w:sz w:val="24"/>
              </w:rPr>
            </w:pPr>
            <w:r w:rsidRPr="003E60AC">
              <w:rPr>
                <w:color w:val="000000"/>
                <w:sz w:val="24"/>
              </w:rPr>
              <w:t>Показатель повторяемости,</w:t>
            </w:r>
          </w:p>
          <w:p w14:paraId="20DC526E" w14:textId="77777777" w:rsidR="002B1B39" w:rsidRPr="003E60AC" w:rsidRDefault="002B1B39" w:rsidP="008939A5">
            <w:pPr>
              <w:ind w:firstLine="22"/>
              <w:jc w:val="center"/>
              <w:rPr>
                <w:color w:val="000000"/>
                <w:sz w:val="24"/>
              </w:rPr>
            </w:pPr>
            <w:r w:rsidRPr="003E60AC">
              <w:rPr>
                <w:sz w:val="24"/>
              </w:rPr>
              <w:t>σ</w:t>
            </w:r>
            <w:r w:rsidRPr="003E60AC">
              <w:rPr>
                <w:i/>
                <w:sz w:val="24"/>
                <w:vertAlign w:val="subscript"/>
                <w:lang w:val="en-US"/>
              </w:rPr>
              <w:t>r</w:t>
            </w:r>
            <w:r w:rsidRPr="003E60AC">
              <w:rPr>
                <w:i/>
                <w:sz w:val="24"/>
                <w:vertAlign w:val="subscript"/>
              </w:rPr>
              <w:t>,</w:t>
            </w:r>
            <w:r w:rsidRPr="003E60AC">
              <w:rPr>
                <w:i/>
                <w:sz w:val="24"/>
              </w:rPr>
              <w:t xml:space="preserve"> </w:t>
            </w:r>
            <w:r w:rsidRPr="003E60AC">
              <w:rPr>
                <w:sz w:val="24"/>
              </w:rPr>
              <w:t>%</w:t>
            </w:r>
          </w:p>
        </w:tc>
        <w:tc>
          <w:tcPr>
            <w:tcW w:w="1256" w:type="pct"/>
            <w:tcBorders>
              <w:bottom w:val="double" w:sz="4" w:space="0" w:color="auto"/>
            </w:tcBorders>
            <w:vAlign w:val="center"/>
          </w:tcPr>
          <w:p w14:paraId="3F530C8B" w14:textId="77777777" w:rsidR="002B1B39" w:rsidRPr="003E60AC" w:rsidRDefault="002B1B39" w:rsidP="008939A5">
            <w:pPr>
              <w:ind w:firstLine="22"/>
              <w:jc w:val="center"/>
              <w:rPr>
                <w:color w:val="000000"/>
                <w:sz w:val="24"/>
              </w:rPr>
            </w:pPr>
            <w:r w:rsidRPr="003E60AC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3E60AC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3E60AC">
              <w:rPr>
                <w:color w:val="000000"/>
                <w:sz w:val="24"/>
              </w:rPr>
              <w:t xml:space="preserve"> </w:t>
            </w:r>
            <w:proofErr w:type="spellStart"/>
            <w:r w:rsidRPr="003E60AC">
              <w:rPr>
                <w:color w:val="000000"/>
                <w:sz w:val="24"/>
              </w:rPr>
              <w:t>прецизионности</w:t>
            </w:r>
            <w:proofErr w:type="spellEnd"/>
            <w:r w:rsidRPr="003E60AC">
              <w:rPr>
                <w:color w:val="000000"/>
                <w:sz w:val="24"/>
              </w:rPr>
              <w:t>,</w:t>
            </w:r>
          </w:p>
          <w:p w14:paraId="70150E61" w14:textId="77777777" w:rsidR="002B1B39" w:rsidRPr="003E60AC" w:rsidRDefault="002B1B39" w:rsidP="008939A5">
            <w:pPr>
              <w:ind w:firstLine="22"/>
              <w:jc w:val="center"/>
              <w:rPr>
                <w:color w:val="000000"/>
                <w:sz w:val="24"/>
              </w:rPr>
            </w:pPr>
            <w:r w:rsidRPr="003E60AC">
              <w:rPr>
                <w:sz w:val="24"/>
              </w:rPr>
              <w:t>σ</w:t>
            </w:r>
            <w:r w:rsidRPr="003E60AC">
              <w:rPr>
                <w:i/>
                <w:sz w:val="24"/>
                <w:vertAlign w:val="subscript"/>
                <w:lang w:val="en-US"/>
              </w:rPr>
              <w:t>R</w:t>
            </w:r>
            <w:r w:rsidRPr="003E60AC">
              <w:rPr>
                <w:i/>
                <w:sz w:val="24"/>
                <w:vertAlign w:val="subscript"/>
              </w:rPr>
              <w:t xml:space="preserve">, </w:t>
            </w:r>
            <w:r w:rsidRPr="003E60AC">
              <w:rPr>
                <w:sz w:val="24"/>
              </w:rPr>
              <w:t>%</w:t>
            </w:r>
          </w:p>
        </w:tc>
        <w:tc>
          <w:tcPr>
            <w:tcW w:w="830" w:type="pct"/>
            <w:tcBorders>
              <w:bottom w:val="double" w:sz="4" w:space="0" w:color="auto"/>
            </w:tcBorders>
            <w:vAlign w:val="center"/>
          </w:tcPr>
          <w:p w14:paraId="72D58FED" w14:textId="77777777" w:rsidR="002B1B39" w:rsidRPr="003E60AC" w:rsidRDefault="002B1B39" w:rsidP="008939A5">
            <w:pPr>
              <w:ind w:firstLine="22"/>
              <w:jc w:val="center"/>
              <w:rPr>
                <w:color w:val="000000"/>
                <w:sz w:val="24"/>
              </w:rPr>
            </w:pPr>
            <w:r w:rsidRPr="003E60AC">
              <w:rPr>
                <w:color w:val="000000"/>
                <w:sz w:val="24"/>
              </w:rPr>
              <w:t>Показатель точности, ±</w:t>
            </w:r>
            <w:r w:rsidRPr="003E60AC">
              <w:rPr>
                <w:sz w:val="24"/>
              </w:rPr>
              <w:t>δ, %</w:t>
            </w:r>
          </w:p>
        </w:tc>
      </w:tr>
      <w:bookmarkEnd w:id="63"/>
      <w:bookmarkEnd w:id="64"/>
      <w:tr w:rsidR="00F5292E" w:rsidRPr="00A41CE7" w14:paraId="18BD2381" w14:textId="77777777" w:rsidTr="00F5292E">
        <w:tblPrEx>
          <w:jc w:val="left"/>
        </w:tblPrEx>
        <w:tc>
          <w:tcPr>
            <w:tcW w:w="1943" w:type="pct"/>
          </w:tcPr>
          <w:p w14:paraId="4EF92A31" w14:textId="38BEFBA6" w:rsidR="00F5292E" w:rsidRPr="00A41CE7" w:rsidRDefault="00F5292E" w:rsidP="00467EBC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От 0,02 до 0,5 вкл.</w:t>
            </w:r>
          </w:p>
        </w:tc>
        <w:tc>
          <w:tcPr>
            <w:tcW w:w="970" w:type="pct"/>
          </w:tcPr>
          <w:p w14:paraId="47D47BA8" w14:textId="77777777" w:rsidR="00F5292E" w:rsidRPr="00A41CE7" w:rsidRDefault="00F5292E" w:rsidP="00467EBC">
            <w:pPr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4,6</w:t>
            </w:r>
          </w:p>
        </w:tc>
        <w:tc>
          <w:tcPr>
            <w:tcW w:w="1256" w:type="pct"/>
          </w:tcPr>
          <w:p w14:paraId="3D98BE6A" w14:textId="77777777" w:rsidR="00F5292E" w:rsidRPr="00A41CE7" w:rsidRDefault="00F5292E" w:rsidP="00467EBC">
            <w:pPr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15,1</w:t>
            </w:r>
          </w:p>
        </w:tc>
        <w:tc>
          <w:tcPr>
            <w:tcW w:w="830" w:type="pct"/>
          </w:tcPr>
          <w:p w14:paraId="27CDAEF1" w14:textId="77777777" w:rsidR="00F5292E" w:rsidRPr="00A41CE7" w:rsidRDefault="00F5292E" w:rsidP="00467EBC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31,1</w:t>
            </w:r>
          </w:p>
        </w:tc>
      </w:tr>
      <w:tr w:rsidR="00F5292E" w:rsidRPr="00A41CE7" w14:paraId="1B11EAEF" w14:textId="77777777" w:rsidTr="00F5292E">
        <w:tblPrEx>
          <w:jc w:val="left"/>
        </w:tblPrEx>
        <w:tc>
          <w:tcPr>
            <w:tcW w:w="1943" w:type="pct"/>
          </w:tcPr>
          <w:p w14:paraId="2B07B813" w14:textId="11C8F0A4" w:rsidR="00F5292E" w:rsidRPr="00A41CE7" w:rsidRDefault="00F5292E" w:rsidP="00467EBC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Св. 0,5 до 2,0 вкл.</w:t>
            </w:r>
          </w:p>
        </w:tc>
        <w:tc>
          <w:tcPr>
            <w:tcW w:w="970" w:type="pct"/>
          </w:tcPr>
          <w:p w14:paraId="622D6AD2" w14:textId="77777777" w:rsidR="00F5292E" w:rsidRPr="00A41CE7" w:rsidRDefault="00F5292E" w:rsidP="00467EBC">
            <w:pPr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1,2</w:t>
            </w:r>
          </w:p>
        </w:tc>
        <w:tc>
          <w:tcPr>
            <w:tcW w:w="1256" w:type="pct"/>
          </w:tcPr>
          <w:p w14:paraId="0367E3CB" w14:textId="77777777" w:rsidR="00F5292E" w:rsidRPr="00A41CE7" w:rsidRDefault="00F5292E" w:rsidP="00467EBC">
            <w:pPr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5,6</w:t>
            </w:r>
          </w:p>
        </w:tc>
        <w:tc>
          <w:tcPr>
            <w:tcW w:w="830" w:type="pct"/>
          </w:tcPr>
          <w:p w14:paraId="439A8CA2" w14:textId="77777777" w:rsidR="00F5292E" w:rsidRPr="00A41CE7" w:rsidRDefault="00F5292E" w:rsidP="00467EBC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11,8</w:t>
            </w:r>
          </w:p>
        </w:tc>
      </w:tr>
      <w:tr w:rsidR="00F5292E" w:rsidRPr="00A41CE7" w14:paraId="4D36F031" w14:textId="77777777" w:rsidTr="00F5292E">
        <w:tblPrEx>
          <w:jc w:val="left"/>
        </w:tblPrEx>
        <w:tc>
          <w:tcPr>
            <w:tcW w:w="1943" w:type="pct"/>
          </w:tcPr>
          <w:p w14:paraId="196EA2A0" w14:textId="64C4752E" w:rsidR="00F5292E" w:rsidRPr="00A41CE7" w:rsidRDefault="00F5292E" w:rsidP="006B7581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Св. 2,0 до 10,0 вкл.</w:t>
            </w:r>
          </w:p>
        </w:tc>
        <w:tc>
          <w:tcPr>
            <w:tcW w:w="970" w:type="pct"/>
          </w:tcPr>
          <w:p w14:paraId="446198C2" w14:textId="77777777" w:rsidR="00F5292E" w:rsidRPr="00A41CE7" w:rsidRDefault="00F5292E" w:rsidP="00467EBC">
            <w:pPr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0,6</w:t>
            </w:r>
          </w:p>
        </w:tc>
        <w:tc>
          <w:tcPr>
            <w:tcW w:w="1256" w:type="pct"/>
          </w:tcPr>
          <w:p w14:paraId="6F2E3300" w14:textId="77777777" w:rsidR="00F5292E" w:rsidRPr="00A41CE7" w:rsidRDefault="00F5292E" w:rsidP="00467EBC">
            <w:pPr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3,5</w:t>
            </w:r>
          </w:p>
        </w:tc>
        <w:tc>
          <w:tcPr>
            <w:tcW w:w="830" w:type="pct"/>
          </w:tcPr>
          <w:p w14:paraId="5A676FC0" w14:textId="77777777" w:rsidR="00F5292E" w:rsidRPr="00A41CE7" w:rsidRDefault="00F5292E" w:rsidP="00467EBC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A41CE7">
              <w:rPr>
                <w:sz w:val="24"/>
              </w:rPr>
              <w:t>7,6</w:t>
            </w:r>
          </w:p>
        </w:tc>
      </w:tr>
    </w:tbl>
    <w:p w14:paraId="527E6936" w14:textId="77777777" w:rsidR="00570DB3" w:rsidRPr="006A5A7E" w:rsidRDefault="00570DB3" w:rsidP="00570DB3">
      <w:pPr>
        <w:pStyle w:val="ac"/>
        <w:ind w:firstLine="709"/>
        <w:rPr>
          <w:rFonts w:ascii="Times New Roman" w:hAnsi="Times New Roman" w:cs="Times New Roman"/>
          <w:b w:val="0"/>
          <w:sz w:val="24"/>
          <w:szCs w:val="24"/>
        </w:rPr>
      </w:pPr>
    </w:p>
    <w:bookmarkEnd w:id="62"/>
    <w:p w14:paraId="071E317C" w14:textId="77777777" w:rsidR="00E556B3" w:rsidRDefault="00E556B3" w:rsidP="00570DB3">
      <w:pPr>
        <w:ind w:firstLine="567"/>
        <w:rPr>
          <w:color w:val="000000"/>
          <w:sz w:val="24"/>
        </w:rPr>
      </w:pPr>
    </w:p>
    <w:p w14:paraId="71FE972C" w14:textId="6DFFBDB8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4EFA779B" w14:textId="77777777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79CB62A0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оформлении результатов измерений, выдаваемых лабораторией;</w:t>
      </w:r>
    </w:p>
    <w:p w14:paraId="0A9394DB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качества проведения испытаний в лаборатории;</w:t>
      </w:r>
    </w:p>
    <w:p w14:paraId="5AC24B6E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возможности использования результатов измерений.</w:t>
      </w:r>
    </w:p>
    <w:p w14:paraId="21CE18E3" w14:textId="0ADA5E13" w:rsidR="00E03B69" w:rsidRDefault="00E03B69" w:rsidP="00410E94">
      <w:pPr>
        <w:ind w:firstLine="720"/>
        <w:rPr>
          <w:szCs w:val="28"/>
        </w:rPr>
      </w:pPr>
      <w:r>
        <w:rPr>
          <w:szCs w:val="28"/>
        </w:rPr>
        <w:br w:type="page"/>
      </w:r>
    </w:p>
    <w:p w14:paraId="0802943B" w14:textId="77777777" w:rsidR="00E03B69" w:rsidRPr="00AD738E" w:rsidRDefault="00E03B69" w:rsidP="00E03B69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65" w:name="_Toc120813842"/>
      <w:bookmarkStart w:id="66" w:name="_Toc121174051"/>
      <w:r w:rsidRPr="00AD738E">
        <w:rPr>
          <w:sz w:val="24"/>
          <w:szCs w:val="24"/>
        </w:rPr>
        <w:lastRenderedPageBreak/>
        <w:t>Библиография</w:t>
      </w:r>
      <w:bookmarkEnd w:id="65"/>
      <w:bookmarkEnd w:id="66"/>
    </w:p>
    <w:p w14:paraId="65FD610A" w14:textId="77777777" w:rsidR="00E03B69" w:rsidRPr="00AD738E" w:rsidRDefault="00E03B69" w:rsidP="00E03B69">
      <w:pPr>
        <w:ind w:firstLine="720"/>
        <w:rPr>
          <w:szCs w:val="28"/>
          <w:lang w:val="kk-KZ"/>
        </w:rPr>
      </w:pPr>
    </w:p>
    <w:p w14:paraId="4480B305" w14:textId="77777777" w:rsidR="00E03B69" w:rsidRPr="00747D00" w:rsidRDefault="00E03B69" w:rsidP="00E03B69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1</w:t>
      </w:r>
      <w:r w:rsidRPr="00B2506B">
        <w:rPr>
          <w:sz w:val="24"/>
        </w:rPr>
        <w:t>]</w:t>
      </w:r>
      <w:r w:rsidRPr="00B2506B">
        <w:t xml:space="preserve"> </w:t>
      </w:r>
      <w:r>
        <w:rPr>
          <w:sz w:val="24"/>
        </w:rPr>
        <w:t>Методические рекомендации по приготовлению очищенной воды для химических анализов (согласованы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№ 63).</w:t>
      </w:r>
    </w:p>
    <w:p w14:paraId="050D2007" w14:textId="63926650" w:rsidR="00043DA3" w:rsidRDefault="00043DA3" w:rsidP="00410E94">
      <w:pPr>
        <w:ind w:firstLine="720"/>
        <w:rPr>
          <w:szCs w:val="28"/>
        </w:rPr>
      </w:pPr>
    </w:p>
    <w:p w14:paraId="026BE6A1" w14:textId="007B609F" w:rsidR="00043DA3" w:rsidRDefault="00043DA3" w:rsidP="00410E94">
      <w:pPr>
        <w:ind w:firstLine="720"/>
        <w:rPr>
          <w:szCs w:val="28"/>
        </w:rPr>
      </w:pPr>
    </w:p>
    <w:p w14:paraId="183654BC" w14:textId="775D77C5" w:rsidR="00043DA3" w:rsidRDefault="00043DA3" w:rsidP="00410E94">
      <w:pPr>
        <w:ind w:firstLine="720"/>
        <w:rPr>
          <w:szCs w:val="28"/>
        </w:rPr>
      </w:pPr>
    </w:p>
    <w:p w14:paraId="57C8B895" w14:textId="4A5E0D76" w:rsidR="00043DA3" w:rsidRDefault="00043DA3" w:rsidP="00410E94">
      <w:pPr>
        <w:ind w:firstLine="720"/>
        <w:rPr>
          <w:szCs w:val="28"/>
        </w:rPr>
      </w:pPr>
    </w:p>
    <w:p w14:paraId="15373FD6" w14:textId="0398B1AA" w:rsidR="00043DA3" w:rsidRDefault="00043DA3" w:rsidP="00410E94">
      <w:pPr>
        <w:ind w:firstLine="720"/>
        <w:rPr>
          <w:szCs w:val="28"/>
        </w:rPr>
      </w:pPr>
    </w:p>
    <w:p w14:paraId="13E46DB9" w14:textId="3D521711" w:rsidR="00043DA3" w:rsidRDefault="00043DA3" w:rsidP="00410E94">
      <w:pPr>
        <w:ind w:firstLine="720"/>
        <w:rPr>
          <w:szCs w:val="28"/>
        </w:rPr>
      </w:pP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683A906" w:rsidR="00043DA3" w:rsidRDefault="00043DA3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70BE43A1" w14:textId="77777777" w:rsidR="006A24B4" w:rsidRPr="00AD738E" w:rsidRDefault="006A24B4" w:rsidP="004C75DF">
      <w:pPr>
        <w:ind w:firstLine="720"/>
        <w:rPr>
          <w:szCs w:val="28"/>
        </w:rPr>
      </w:pPr>
    </w:p>
    <w:p w14:paraId="4E357DD6" w14:textId="77777777" w:rsidR="006A24B4" w:rsidRPr="00AD738E" w:rsidRDefault="006A24B4" w:rsidP="004C75DF">
      <w:pPr>
        <w:ind w:firstLine="720"/>
        <w:rPr>
          <w:szCs w:val="28"/>
        </w:rPr>
      </w:pPr>
    </w:p>
    <w:p w14:paraId="75294871" w14:textId="77777777" w:rsidR="006A24B4" w:rsidRPr="00AD738E" w:rsidRDefault="006A24B4" w:rsidP="004C75DF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7F9F3B0D" w:rsidR="00562E32" w:rsidRDefault="00562E32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18D246B1" w:rsidR="00562E32" w:rsidRDefault="00562E32" w:rsidP="004C75DF">
      <w:pPr>
        <w:ind w:firstLine="720"/>
        <w:rPr>
          <w:szCs w:val="28"/>
        </w:rPr>
      </w:pPr>
    </w:p>
    <w:p w14:paraId="55EEBF87" w14:textId="433685F8" w:rsidR="007B371B" w:rsidRDefault="007B371B" w:rsidP="004C75DF">
      <w:pPr>
        <w:ind w:firstLine="720"/>
        <w:rPr>
          <w:szCs w:val="28"/>
        </w:rPr>
      </w:pPr>
    </w:p>
    <w:p w14:paraId="1DBE5276" w14:textId="296E4AC4" w:rsidR="007B371B" w:rsidRDefault="007B371B" w:rsidP="004C75DF">
      <w:pPr>
        <w:ind w:firstLine="720"/>
        <w:rPr>
          <w:szCs w:val="28"/>
        </w:rPr>
      </w:pPr>
    </w:p>
    <w:p w14:paraId="07370923" w14:textId="65664593" w:rsidR="007B371B" w:rsidRDefault="007B371B" w:rsidP="004C75DF">
      <w:pPr>
        <w:ind w:firstLine="720"/>
        <w:rPr>
          <w:szCs w:val="28"/>
        </w:rPr>
      </w:pPr>
    </w:p>
    <w:p w14:paraId="1F880BA5" w14:textId="77777777" w:rsidR="007B371B" w:rsidRPr="00AD738E" w:rsidRDefault="007B371B" w:rsidP="004C75DF">
      <w:pPr>
        <w:ind w:firstLine="720"/>
        <w:rPr>
          <w:szCs w:val="28"/>
        </w:rPr>
      </w:pPr>
    </w:p>
    <w:p w14:paraId="0ED8D73B" w14:textId="0E635226" w:rsidR="005C18FF" w:rsidRDefault="005C18FF" w:rsidP="004C75DF">
      <w:pPr>
        <w:ind w:firstLine="720"/>
        <w:rPr>
          <w:szCs w:val="28"/>
        </w:rPr>
      </w:pPr>
    </w:p>
    <w:p w14:paraId="135333EE" w14:textId="79FBE6CF" w:rsidR="002B1B39" w:rsidRDefault="002B1B39" w:rsidP="004C75DF">
      <w:pPr>
        <w:ind w:firstLine="720"/>
        <w:rPr>
          <w:szCs w:val="28"/>
        </w:rPr>
      </w:pPr>
    </w:p>
    <w:p w14:paraId="4FD279A0" w14:textId="77777777" w:rsidR="002B1B39" w:rsidRPr="00AD738E" w:rsidRDefault="002B1B39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49038B0C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67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13.060</w:t>
      </w:r>
    </w:p>
    <w:bookmarkEnd w:id="67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0426FED4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0A0F9E">
        <w:rPr>
          <w:rFonts w:ascii="Times New Roman" w:hAnsi="Times New Roman" w:cs="Times New Roman"/>
        </w:rPr>
        <w:t>щелочность</w:t>
      </w:r>
      <w:r w:rsidR="002B1B39">
        <w:rPr>
          <w:rFonts w:ascii="Times New Roman" w:hAnsi="Times New Roman" w:cs="Times New Roman"/>
        </w:rPr>
        <w:t>,</w:t>
      </w:r>
      <w:r w:rsidR="00F93CCE">
        <w:rPr>
          <w:rFonts w:ascii="Times New Roman" w:hAnsi="Times New Roman" w:cs="Times New Roman"/>
        </w:rPr>
        <w:t xml:space="preserve"> вод</w:t>
      </w:r>
      <w:r w:rsidR="000A0F9E">
        <w:rPr>
          <w:rFonts w:ascii="Times New Roman" w:hAnsi="Times New Roman" w:cs="Times New Roman"/>
        </w:rPr>
        <w:t>оподготовка, парогенераторы, производственные</w:t>
      </w:r>
      <w:r w:rsidR="00F93CCE">
        <w:rPr>
          <w:rFonts w:ascii="Times New Roman" w:hAnsi="Times New Roman" w:cs="Times New Roman"/>
        </w:rPr>
        <w:t xml:space="preserve">, тепловые электростанции, </w:t>
      </w:r>
      <w:r w:rsidR="002B1B39">
        <w:rPr>
          <w:rFonts w:ascii="Times New Roman" w:hAnsi="Times New Roman" w:cs="Times New Roman"/>
        </w:rPr>
        <w:t>очищенная</w:t>
      </w:r>
      <w:r w:rsidR="00F93CCE">
        <w:rPr>
          <w:rFonts w:ascii="Times New Roman" w:hAnsi="Times New Roman" w:cs="Times New Roman"/>
        </w:rPr>
        <w:t xml:space="preserve"> вода</w:t>
      </w:r>
      <w:r w:rsidR="007B371B">
        <w:rPr>
          <w:rFonts w:ascii="Times New Roman" w:hAnsi="Times New Roman" w:cs="Times New Roman"/>
        </w:rPr>
        <w:t>, теплофикационные</w:t>
      </w:r>
      <w:r w:rsidR="00F93CCE">
        <w:rPr>
          <w:rFonts w:ascii="Times New Roman" w:hAnsi="Times New Roman" w:cs="Times New Roman"/>
        </w:rPr>
        <w:t xml:space="preserve"> воды, методы измерений, </w:t>
      </w:r>
      <w:r w:rsidR="000A0F9E">
        <w:rPr>
          <w:rFonts w:ascii="Times New Roman" w:hAnsi="Times New Roman" w:cs="Times New Roman"/>
        </w:rPr>
        <w:t>титриметрический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36"/>
    <w:bookmarkEnd w:id="37"/>
    <w:bookmarkEnd w:id="38"/>
    <w:p w14:paraId="7274D2D2" w14:textId="77777777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13.060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317F556D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0A0F9E">
        <w:rPr>
          <w:rFonts w:ascii="Times New Roman" w:hAnsi="Times New Roman" w:cs="Times New Roman"/>
        </w:rPr>
        <w:t>щелочность, водоподготовка, парогенераторы, производственные, тепловые электростанции, очищенная вода, теплофикационные воды, методы измерений, титриметрический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1F38F4A5" w14:textId="77777777" w:rsidR="00043DA3" w:rsidRPr="00466DF5" w:rsidRDefault="00043DA3" w:rsidP="00043DA3">
      <w:pPr>
        <w:suppressAutoHyphens/>
        <w:ind w:firstLine="567"/>
        <w:rPr>
          <w:sz w:val="24"/>
        </w:rPr>
      </w:pPr>
      <w:bookmarkStart w:id="68" w:name="_Hlk121426005"/>
      <w:r w:rsidRPr="00466DF5">
        <w:rPr>
          <w:sz w:val="24"/>
        </w:rPr>
        <w:t>РАЗРАБОТЧИК:</w:t>
      </w:r>
    </w:p>
    <w:p w14:paraId="670E2A84" w14:textId="59FC047D" w:rsidR="00043DA3" w:rsidRPr="00466DF5" w:rsidRDefault="00043DA3" w:rsidP="00043DA3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="007B371B">
        <w:rPr>
          <w:sz w:val="24"/>
          <w:lang w:val="en-US"/>
        </w:rPr>
        <w:t>Meridian</w:t>
      </w:r>
      <w:r w:rsidR="007B371B" w:rsidRPr="007B371B">
        <w:rPr>
          <w:sz w:val="24"/>
        </w:rPr>
        <w:t xml:space="preserve"> </w:t>
      </w:r>
      <w:r w:rsidR="007B371B"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2581FC39" w14:textId="77777777" w:rsidR="00043DA3" w:rsidRPr="00466DF5" w:rsidRDefault="00043DA3" w:rsidP="00043DA3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06B5CA43" w14:textId="77777777" w:rsidR="00043DA3" w:rsidRPr="00466DF5" w:rsidRDefault="00043DA3" w:rsidP="00043DA3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043DA3" w:rsidRPr="00466DF5" w14:paraId="283EED9F" w14:textId="77777777" w:rsidTr="00043DA3">
        <w:tc>
          <w:tcPr>
            <w:tcW w:w="2423" w:type="pct"/>
          </w:tcPr>
          <w:p w14:paraId="071D1E9F" w14:textId="77777777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032C68AC" w14:textId="23B04E85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 w:rsidR="007B371B">
              <w:rPr>
                <w:sz w:val="24"/>
                <w:lang w:val="en-US"/>
              </w:rPr>
              <w:t>Meridian</w:t>
            </w:r>
            <w:r w:rsidR="007B371B" w:rsidRPr="007B371B">
              <w:rPr>
                <w:sz w:val="24"/>
              </w:rPr>
              <w:t xml:space="preserve"> </w:t>
            </w:r>
            <w:r w:rsidR="007B371B"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59B836B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0B181F72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377B006D" w14:textId="77777777" w:rsidR="00043DA3" w:rsidRPr="00466DF5" w:rsidRDefault="00043DA3" w:rsidP="00C07E40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04CC2F4A" w14:textId="005D90A9" w:rsidR="00043DA3" w:rsidRPr="007B371B" w:rsidRDefault="007B371B" w:rsidP="00C07E40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043DA3" w:rsidRPr="00466DF5" w14:paraId="17B14E6B" w14:textId="77777777" w:rsidTr="00043DA3">
        <w:tc>
          <w:tcPr>
            <w:tcW w:w="2423" w:type="pct"/>
          </w:tcPr>
          <w:p w14:paraId="112EA80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45F10862" w14:textId="2DBD14B0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 w:rsidR="009B5A55">
              <w:rPr>
                <w:sz w:val="24"/>
                <w:lang w:val="en-US"/>
              </w:rPr>
              <w:t>Meridian</w:t>
            </w:r>
            <w:r w:rsidR="009B5A55" w:rsidRPr="007B371B">
              <w:rPr>
                <w:sz w:val="24"/>
              </w:rPr>
              <w:t xml:space="preserve"> </w:t>
            </w:r>
            <w:r w:rsidR="009B5A55"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4ADB6A66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5E8D99E1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795529DF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  <w:p w14:paraId="533447BF" w14:textId="294D273C" w:rsidR="00043DA3" w:rsidRPr="00466DF5" w:rsidRDefault="00043DA3" w:rsidP="00C07E40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bookmarkEnd w:id="68"/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27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467EBC" w:rsidRDefault="00467EBC">
      <w:r>
        <w:separator/>
      </w:r>
    </w:p>
    <w:p w14:paraId="0E71295D" w14:textId="77777777" w:rsidR="00467EBC" w:rsidRDefault="00467EBC"/>
  </w:endnote>
  <w:endnote w:type="continuationSeparator" w:id="0">
    <w:p w14:paraId="63532A25" w14:textId="77777777" w:rsidR="00467EBC" w:rsidRDefault="00467EBC">
      <w:r>
        <w:continuationSeparator/>
      </w:r>
    </w:p>
    <w:p w14:paraId="0884BA9E" w14:textId="77777777" w:rsidR="00467EBC" w:rsidRDefault="00467E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467EBC" w:rsidRPr="00205DDC" w:rsidRDefault="00467EBC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467EBC" w:rsidRPr="00235499" w:rsidRDefault="00467EBC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467EBC" w:rsidRDefault="00467EBC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467EBC" w:rsidRDefault="00467EBC">
      <w:r>
        <w:separator/>
      </w:r>
    </w:p>
    <w:p w14:paraId="5C1D545E" w14:textId="77777777" w:rsidR="00467EBC" w:rsidRDefault="00467EBC"/>
  </w:footnote>
  <w:footnote w:type="continuationSeparator" w:id="0">
    <w:p w14:paraId="1AF351E7" w14:textId="77777777" w:rsidR="00467EBC" w:rsidRDefault="00467EBC">
      <w:r>
        <w:continuationSeparator/>
      </w:r>
    </w:p>
    <w:p w14:paraId="0399C37E" w14:textId="77777777" w:rsidR="00467EBC" w:rsidRDefault="00467E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467EBC" w:rsidRPr="004E5AB6" w:rsidRDefault="00467EBC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467EBC" w:rsidRPr="00E675FA" w:rsidRDefault="00467EBC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467EBC" w:rsidRPr="004E5AB6" w:rsidRDefault="00467EBC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467EBC" w:rsidRPr="00E675FA" w:rsidRDefault="00467EBC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467EBC" w:rsidRPr="000F674B" w:rsidRDefault="00467EBC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467EBC" w:rsidRPr="004E5AB6" w:rsidRDefault="00467EBC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467EBC" w:rsidRPr="00E675FA" w:rsidRDefault="00467EBC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3517C8"/>
    <w:multiLevelType w:val="hybridMultilevel"/>
    <w:tmpl w:val="37B2F80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7720CC"/>
    <w:multiLevelType w:val="hybridMultilevel"/>
    <w:tmpl w:val="E18421A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7C66B1"/>
    <w:multiLevelType w:val="multilevel"/>
    <w:tmpl w:val="E578E00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981F56"/>
    <w:multiLevelType w:val="hybridMultilevel"/>
    <w:tmpl w:val="C310DB1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226839"/>
    <w:multiLevelType w:val="hybridMultilevel"/>
    <w:tmpl w:val="39F250DC"/>
    <w:lvl w:ilvl="0" w:tplc="2A2A1634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BF4307"/>
    <w:multiLevelType w:val="hybridMultilevel"/>
    <w:tmpl w:val="5C56DDA8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BAD453B"/>
    <w:multiLevelType w:val="multilevel"/>
    <w:tmpl w:val="7D1CFF6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43AF5577"/>
    <w:multiLevelType w:val="hybridMultilevel"/>
    <w:tmpl w:val="0BBC738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36510C9"/>
    <w:multiLevelType w:val="hybridMultilevel"/>
    <w:tmpl w:val="670A65D6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A350F"/>
    <w:multiLevelType w:val="multilevel"/>
    <w:tmpl w:val="5E2E7FEA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62314FB2"/>
    <w:multiLevelType w:val="hybridMultilevel"/>
    <w:tmpl w:val="6A14E7D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2825800"/>
    <w:multiLevelType w:val="hybridMultilevel"/>
    <w:tmpl w:val="712AC070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96381F"/>
    <w:multiLevelType w:val="hybridMultilevel"/>
    <w:tmpl w:val="6C823E36"/>
    <w:lvl w:ilvl="0" w:tplc="2A2A1634">
      <w:start w:val="1"/>
      <w:numFmt w:val="bullet"/>
      <w:lvlText w:val="‒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D187ED4"/>
    <w:multiLevelType w:val="hybridMultilevel"/>
    <w:tmpl w:val="C55A9A8E"/>
    <w:lvl w:ilvl="0" w:tplc="2A2A1634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FD22912"/>
    <w:multiLevelType w:val="hybridMultilevel"/>
    <w:tmpl w:val="217A915A"/>
    <w:lvl w:ilvl="0" w:tplc="C7E2C41C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3107F24"/>
    <w:multiLevelType w:val="hybridMultilevel"/>
    <w:tmpl w:val="D6785DC0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8EA711B"/>
    <w:multiLevelType w:val="hybridMultilevel"/>
    <w:tmpl w:val="24B0D35C"/>
    <w:lvl w:ilvl="0" w:tplc="247861BA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46A980">
      <w:numFmt w:val="none"/>
      <w:lvlText w:val=""/>
      <w:lvlJc w:val="left"/>
      <w:pPr>
        <w:tabs>
          <w:tab w:val="num" w:pos="360"/>
        </w:tabs>
      </w:pPr>
    </w:lvl>
    <w:lvl w:ilvl="2" w:tplc="0570FE0E">
      <w:numFmt w:val="none"/>
      <w:lvlText w:val=""/>
      <w:lvlJc w:val="left"/>
      <w:pPr>
        <w:tabs>
          <w:tab w:val="num" w:pos="360"/>
        </w:tabs>
      </w:pPr>
    </w:lvl>
    <w:lvl w:ilvl="3" w:tplc="EF3C9630">
      <w:numFmt w:val="none"/>
      <w:lvlText w:val=""/>
      <w:lvlJc w:val="left"/>
      <w:pPr>
        <w:tabs>
          <w:tab w:val="num" w:pos="360"/>
        </w:tabs>
      </w:pPr>
    </w:lvl>
    <w:lvl w:ilvl="4" w:tplc="518007A4">
      <w:numFmt w:val="none"/>
      <w:lvlText w:val=""/>
      <w:lvlJc w:val="left"/>
      <w:pPr>
        <w:tabs>
          <w:tab w:val="num" w:pos="360"/>
        </w:tabs>
      </w:pPr>
    </w:lvl>
    <w:lvl w:ilvl="5" w:tplc="70E6C88C">
      <w:numFmt w:val="none"/>
      <w:lvlText w:val=""/>
      <w:lvlJc w:val="left"/>
      <w:pPr>
        <w:tabs>
          <w:tab w:val="num" w:pos="360"/>
        </w:tabs>
      </w:pPr>
    </w:lvl>
    <w:lvl w:ilvl="6" w:tplc="3232FDE8">
      <w:numFmt w:val="none"/>
      <w:lvlText w:val=""/>
      <w:lvlJc w:val="left"/>
      <w:pPr>
        <w:tabs>
          <w:tab w:val="num" w:pos="360"/>
        </w:tabs>
      </w:pPr>
    </w:lvl>
    <w:lvl w:ilvl="7" w:tplc="5CC8F8CC">
      <w:numFmt w:val="none"/>
      <w:lvlText w:val=""/>
      <w:lvlJc w:val="left"/>
      <w:pPr>
        <w:tabs>
          <w:tab w:val="num" w:pos="360"/>
        </w:tabs>
      </w:pPr>
    </w:lvl>
    <w:lvl w:ilvl="8" w:tplc="2D6CD6E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0"/>
  </w:num>
  <w:num w:numId="7">
    <w:abstractNumId w:val="12"/>
  </w:num>
  <w:num w:numId="8">
    <w:abstractNumId w:val="1"/>
  </w:num>
  <w:num w:numId="9">
    <w:abstractNumId w:val="4"/>
  </w:num>
  <w:num w:numId="10">
    <w:abstractNumId w:val="2"/>
  </w:num>
  <w:num w:numId="11">
    <w:abstractNumId w:val="15"/>
  </w:num>
  <w:num w:numId="12">
    <w:abstractNumId w:val="11"/>
  </w:num>
  <w:num w:numId="13">
    <w:abstractNumId w:val="21"/>
  </w:num>
  <w:num w:numId="14">
    <w:abstractNumId w:val="10"/>
  </w:num>
  <w:num w:numId="15">
    <w:abstractNumId w:val="8"/>
  </w:num>
  <w:num w:numId="16">
    <w:abstractNumId w:val="20"/>
  </w:num>
  <w:num w:numId="17">
    <w:abstractNumId w:val="6"/>
  </w:num>
  <w:num w:numId="18">
    <w:abstractNumId w:val="14"/>
  </w:num>
  <w:num w:numId="19">
    <w:abstractNumId w:val="14"/>
  </w:num>
  <w:num w:numId="20">
    <w:abstractNumId w:val="14"/>
  </w:num>
  <w:num w:numId="21">
    <w:abstractNumId w:val="3"/>
  </w:num>
  <w:num w:numId="22">
    <w:abstractNumId w:val="14"/>
  </w:num>
  <w:num w:numId="23">
    <w:abstractNumId w:val="19"/>
  </w:num>
  <w:num w:numId="24">
    <w:abstractNumId w:val="22"/>
  </w:num>
  <w:num w:numId="25">
    <w:abstractNumId w:val="14"/>
  </w:num>
  <w:num w:numId="26">
    <w:abstractNumId w:val="14"/>
  </w:num>
  <w:num w:numId="27">
    <w:abstractNumId w:val="14"/>
  </w:num>
  <w:num w:numId="28">
    <w:abstractNumId w:val="17"/>
  </w:num>
  <w:num w:numId="29">
    <w:abstractNumId w:val="14"/>
  </w:num>
  <w:num w:numId="30">
    <w:abstractNumId w:val="14"/>
  </w:num>
  <w:num w:numId="31">
    <w:abstractNumId w:val="14"/>
  </w:num>
  <w:num w:numId="32">
    <w:abstractNumId w:val="16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37C6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012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0D8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0F9E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6A55"/>
    <w:rsid w:val="0014732A"/>
    <w:rsid w:val="00147B2D"/>
    <w:rsid w:val="00150C75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06C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3EC9"/>
    <w:rsid w:val="0022488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1B39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05B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474C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2F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1F45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2D01"/>
    <w:rsid w:val="00443B14"/>
    <w:rsid w:val="0044508D"/>
    <w:rsid w:val="0044588C"/>
    <w:rsid w:val="0044594E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67EBC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6DDE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6F0F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7E55"/>
    <w:rsid w:val="00570461"/>
    <w:rsid w:val="00570A09"/>
    <w:rsid w:val="00570DB3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00A7"/>
    <w:rsid w:val="005F1484"/>
    <w:rsid w:val="005F2453"/>
    <w:rsid w:val="005F2C04"/>
    <w:rsid w:val="005F2DCF"/>
    <w:rsid w:val="005F31E9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1FF1"/>
    <w:rsid w:val="006B2294"/>
    <w:rsid w:val="006B26D1"/>
    <w:rsid w:val="006B3CC4"/>
    <w:rsid w:val="006B4498"/>
    <w:rsid w:val="006B44E4"/>
    <w:rsid w:val="006B5705"/>
    <w:rsid w:val="006B6448"/>
    <w:rsid w:val="006B7581"/>
    <w:rsid w:val="006B7AEB"/>
    <w:rsid w:val="006C02BE"/>
    <w:rsid w:val="006C0A31"/>
    <w:rsid w:val="006C16D4"/>
    <w:rsid w:val="006C208C"/>
    <w:rsid w:val="006C2735"/>
    <w:rsid w:val="006C3A7E"/>
    <w:rsid w:val="006C3C5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65EC"/>
    <w:rsid w:val="006D7F2A"/>
    <w:rsid w:val="006E0162"/>
    <w:rsid w:val="006E0821"/>
    <w:rsid w:val="006E0B6F"/>
    <w:rsid w:val="006E13FC"/>
    <w:rsid w:val="006E19B7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92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57B8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71B"/>
    <w:rsid w:val="007B3E2E"/>
    <w:rsid w:val="007B3E87"/>
    <w:rsid w:val="007B612F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3CB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9A5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3701"/>
    <w:rsid w:val="008F470C"/>
    <w:rsid w:val="008F4AD1"/>
    <w:rsid w:val="008F4AEC"/>
    <w:rsid w:val="008F4C04"/>
    <w:rsid w:val="008F5BD8"/>
    <w:rsid w:val="008F6041"/>
    <w:rsid w:val="008F6675"/>
    <w:rsid w:val="008F69E3"/>
    <w:rsid w:val="008F6F4E"/>
    <w:rsid w:val="008F76C7"/>
    <w:rsid w:val="008F78D7"/>
    <w:rsid w:val="008F7EB6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67C54"/>
    <w:rsid w:val="009707D5"/>
    <w:rsid w:val="00970A0E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0CA6"/>
    <w:rsid w:val="009B1565"/>
    <w:rsid w:val="009B1873"/>
    <w:rsid w:val="009B18EE"/>
    <w:rsid w:val="009B1D0A"/>
    <w:rsid w:val="009B1F53"/>
    <w:rsid w:val="009B2182"/>
    <w:rsid w:val="009B2A90"/>
    <w:rsid w:val="009B32C3"/>
    <w:rsid w:val="009B5090"/>
    <w:rsid w:val="009B5190"/>
    <w:rsid w:val="009B5931"/>
    <w:rsid w:val="009B5A55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6DC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130B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D7732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5F14"/>
    <w:rsid w:val="00AF713C"/>
    <w:rsid w:val="00AF74DB"/>
    <w:rsid w:val="00AF7985"/>
    <w:rsid w:val="00B003E2"/>
    <w:rsid w:val="00B01148"/>
    <w:rsid w:val="00B013A6"/>
    <w:rsid w:val="00B01EB6"/>
    <w:rsid w:val="00B02224"/>
    <w:rsid w:val="00B02BB7"/>
    <w:rsid w:val="00B0494B"/>
    <w:rsid w:val="00B04E25"/>
    <w:rsid w:val="00B050D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485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E40"/>
    <w:rsid w:val="00C07FAC"/>
    <w:rsid w:val="00C10475"/>
    <w:rsid w:val="00C11964"/>
    <w:rsid w:val="00C12704"/>
    <w:rsid w:val="00C12CA9"/>
    <w:rsid w:val="00C12E12"/>
    <w:rsid w:val="00C12F8F"/>
    <w:rsid w:val="00C130E7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24BE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B72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6435"/>
    <w:rsid w:val="00CD6A0D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5904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028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28B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5DC"/>
    <w:rsid w:val="00DF6BD6"/>
    <w:rsid w:val="00DF6EBF"/>
    <w:rsid w:val="00DF768E"/>
    <w:rsid w:val="00DF7A03"/>
    <w:rsid w:val="00DF7A64"/>
    <w:rsid w:val="00E00961"/>
    <w:rsid w:val="00E00ACF"/>
    <w:rsid w:val="00E033CB"/>
    <w:rsid w:val="00E03B69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6B3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2B5"/>
    <w:rsid w:val="00E765D7"/>
    <w:rsid w:val="00E77A9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1CA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292E"/>
    <w:rsid w:val="00F54AD7"/>
    <w:rsid w:val="00F54C4D"/>
    <w:rsid w:val="00F57406"/>
    <w:rsid w:val="00F608BF"/>
    <w:rsid w:val="00F60DFC"/>
    <w:rsid w:val="00F61750"/>
    <w:rsid w:val="00F61953"/>
    <w:rsid w:val="00F61DCF"/>
    <w:rsid w:val="00F62BC6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50E7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2A8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2B1B39"/>
    <w:pPr>
      <w:keepNext/>
      <w:numPr>
        <w:ilvl w:val="1"/>
        <w:numId w:val="4"/>
      </w:numPr>
      <w:tabs>
        <w:tab w:val="clear" w:pos="1415"/>
        <w:tab w:val="left" w:pos="1134"/>
        <w:tab w:val="left" w:pos="5745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F62BC6"/>
    <w:pPr>
      <w:widowControl w:val="0"/>
      <w:tabs>
        <w:tab w:val="left" w:pos="851"/>
        <w:tab w:val="left" w:pos="1134"/>
        <w:tab w:val="left" w:pos="9000"/>
        <w:tab w:val="left" w:pos="9180"/>
      </w:tabs>
      <w:ind w:left="1134" w:right="468" w:hanging="283"/>
    </w:pPr>
    <w:rPr>
      <w:noProof/>
    </w:rPr>
  </w:style>
  <w:style w:type="paragraph" w:styleId="21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uiPriority w:val="99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uiPriority w:val="99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3">
    <w:name w:val="Основной текст (2)_"/>
    <w:basedOn w:val="a1"/>
    <w:link w:val="24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3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3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4">
    <w:name w:val="Основной текст (2)"/>
    <w:basedOn w:val="a0"/>
    <w:link w:val="23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,Body text (2) + Times New Roman,Bold,Spacing 1 pt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5"/>
    <w:rsid w:val="008F1FAC"/>
    <w:rPr>
      <w:sz w:val="22"/>
      <w:szCs w:val="22"/>
      <w:shd w:val="clear" w:color="auto" w:fill="FFFFFF"/>
    </w:rPr>
  </w:style>
  <w:style w:type="character" w:customStyle="1" w:styleId="26">
    <w:name w:val="Подпись к таблице (2)_"/>
    <w:basedOn w:val="a1"/>
    <w:link w:val="27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7">
    <w:name w:val="Подпись к таблице (2)"/>
    <w:basedOn w:val="a0"/>
    <w:link w:val="26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8">
    <w:name w:val="Body Text 2"/>
    <w:basedOn w:val="a0"/>
    <w:link w:val="29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9">
    <w:name w:val="Основной текст 2 Знак"/>
    <w:basedOn w:val="a1"/>
    <w:link w:val="28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-">
    <w:name w:val="Интернет-ссылка"/>
    <w:rsid w:val="00E03B69"/>
    <w:rPr>
      <w:color w:val="000080"/>
      <w:u w:val="single"/>
    </w:rPr>
  </w:style>
  <w:style w:type="character" w:customStyle="1" w:styleId="20">
    <w:name w:val="Заголовок 2 Знак"/>
    <w:basedOn w:val="a1"/>
    <w:link w:val="2"/>
    <w:rsid w:val="002B1B39"/>
    <w:rPr>
      <w:b/>
      <w:sz w:val="24"/>
      <w:szCs w:val="24"/>
    </w:rPr>
  </w:style>
  <w:style w:type="paragraph" w:customStyle="1" w:styleId="214pt">
    <w:name w:val="Стиль Заголовок 2 + 14 pt"/>
    <w:basedOn w:val="2"/>
    <w:link w:val="214pt0"/>
    <w:rsid w:val="00B01EB6"/>
    <w:pPr>
      <w:numPr>
        <w:ilvl w:val="0"/>
        <w:numId w:val="0"/>
      </w:numPr>
      <w:ind w:firstLine="567"/>
    </w:pPr>
    <w:rPr>
      <w:bCs/>
      <w:sz w:val="28"/>
      <w:szCs w:val="20"/>
    </w:rPr>
  </w:style>
  <w:style w:type="character" w:customStyle="1" w:styleId="214pt0">
    <w:name w:val="Стиль Заголовок 2 + 14 pt Знак"/>
    <w:link w:val="214pt"/>
    <w:rsid w:val="00B01EB6"/>
    <w:rPr>
      <w:b/>
      <w:bCs/>
      <w:sz w:val="28"/>
    </w:rPr>
  </w:style>
  <w:style w:type="character" w:customStyle="1" w:styleId="Bodytext20">
    <w:name w:val="Body text (2)_"/>
    <w:basedOn w:val="a1"/>
    <w:link w:val="Bodytext21"/>
    <w:qFormat/>
    <w:locked/>
    <w:rsid w:val="00B01EB6"/>
    <w:rPr>
      <w:rFonts w:ascii="Arial" w:eastAsia="Arial" w:hAnsi="Arial" w:cs="Arial"/>
      <w:shd w:val="clear" w:color="auto" w:fill="FFFFFF"/>
    </w:rPr>
  </w:style>
  <w:style w:type="paragraph" w:customStyle="1" w:styleId="Bodytext21">
    <w:name w:val="Body text (2)1"/>
    <w:basedOn w:val="a0"/>
    <w:link w:val="Bodytext20"/>
    <w:qFormat/>
    <w:rsid w:val="00B01EB6"/>
    <w:pPr>
      <w:widowControl w:val="0"/>
      <w:shd w:val="clear" w:color="auto" w:fill="FFFFFF"/>
      <w:spacing w:before="7080" w:line="0" w:lineRule="atLeast"/>
      <w:jc w:val="center"/>
    </w:pPr>
    <w:rPr>
      <w:rFonts w:ascii="Arial" w:eastAsia="Arial" w:hAnsi="Arial" w:cs="Arial"/>
      <w:sz w:val="20"/>
      <w:szCs w:val="20"/>
    </w:rPr>
  </w:style>
  <w:style w:type="character" w:customStyle="1" w:styleId="Bodytext2Spacing1pt">
    <w:name w:val="Body text (2) + Spacing 1 pt"/>
    <w:basedOn w:val="Bodytext20"/>
    <w:rsid w:val="00B01EB6"/>
    <w:rPr>
      <w:rFonts w:ascii="Arial" w:eastAsia="Arial" w:hAnsi="Arial" w:cs="Arial"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character" w:customStyle="1" w:styleId="Bodytext2Italic1">
    <w:name w:val="Body text (2) + Italic1"/>
    <w:basedOn w:val="Bodytext20"/>
    <w:rsid w:val="00B01EB6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odytext16">
    <w:name w:val="Body text (16)_"/>
    <w:basedOn w:val="a1"/>
    <w:link w:val="Bodytext160"/>
    <w:locked/>
    <w:rsid w:val="00B01EB6"/>
    <w:rPr>
      <w:rFonts w:ascii="Arial" w:eastAsia="Arial" w:hAnsi="Arial" w:cs="Arial"/>
      <w:b/>
      <w:bCs/>
      <w:shd w:val="clear" w:color="auto" w:fill="FFFFFF"/>
    </w:rPr>
  </w:style>
  <w:style w:type="paragraph" w:customStyle="1" w:styleId="Bodytext160">
    <w:name w:val="Body text (16)"/>
    <w:basedOn w:val="a0"/>
    <w:link w:val="Bodytext16"/>
    <w:rsid w:val="00B01EB6"/>
    <w:pPr>
      <w:widowControl w:val="0"/>
      <w:shd w:val="clear" w:color="auto" w:fill="FFFFFF"/>
      <w:spacing w:line="415" w:lineRule="exact"/>
      <w:ind w:firstLine="340"/>
    </w:pPr>
    <w:rPr>
      <w:rFonts w:ascii="Arial" w:eastAsia="Arial" w:hAnsi="Arial" w:cs="Arial"/>
      <w:b/>
      <w:bCs/>
      <w:sz w:val="20"/>
      <w:szCs w:val="20"/>
    </w:rPr>
  </w:style>
  <w:style w:type="paragraph" w:customStyle="1" w:styleId="130">
    <w:name w:val="Основной текст13"/>
    <w:basedOn w:val="a0"/>
    <w:rsid w:val="00D66028"/>
    <w:pPr>
      <w:widowControl w:val="0"/>
      <w:shd w:val="clear" w:color="auto" w:fill="FFFFFF"/>
      <w:spacing w:before="240" w:after="480" w:line="0" w:lineRule="atLeast"/>
      <w:ind w:hanging="380"/>
    </w:pPr>
    <w:rPr>
      <w:rFonts w:ascii="Segoe UI" w:eastAsia="Segoe UI" w:hAnsi="Segoe UI" w:cs="Segoe UI"/>
      <w:sz w:val="20"/>
      <w:szCs w:val="20"/>
      <w:lang w:eastAsia="en-US"/>
    </w:rPr>
  </w:style>
  <w:style w:type="character" w:customStyle="1" w:styleId="afff2">
    <w:name w:val="Основной текст + Курсив"/>
    <w:basedOn w:val="affc"/>
    <w:rsid w:val="00D66028"/>
    <w:rPr>
      <w:rFonts w:ascii="Segoe UI" w:eastAsia="Segoe UI" w:hAnsi="Segoe UI" w:cs="Segoe U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ff3">
    <w:name w:val="Основной текст + Полужирный"/>
    <w:basedOn w:val="affc"/>
    <w:rsid w:val="009E76DC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0">
    <w:name w:val="Основной текст5"/>
    <w:basedOn w:val="affc"/>
    <w:rsid w:val="009E76DC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1">
    <w:name w:val="Заголовок №8"/>
    <w:basedOn w:val="a1"/>
    <w:rsid w:val="0044594E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120">
    <w:name w:val="Основной текст12"/>
    <w:basedOn w:val="affc"/>
    <w:qFormat/>
    <w:rsid w:val="00DF7A03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30">
    <w:name w:val="Основной текст23"/>
    <w:basedOn w:val="a0"/>
    <w:rsid w:val="00526F0F"/>
    <w:pPr>
      <w:widowControl w:val="0"/>
      <w:shd w:val="clear" w:color="auto" w:fill="FFFFFF"/>
      <w:spacing w:before="480" w:after="120" w:line="0" w:lineRule="atLeast"/>
      <w:jc w:val="center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6Arial">
    <w:name w:val="Основной текст (6) + Arial"/>
    <w:aliases w:val="11 pt,Не курсив,Интервал 0 pt"/>
    <w:basedOn w:val="affc"/>
    <w:rsid w:val="00526F0F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60">
    <w:name w:val="Основной текст (6)"/>
    <w:basedOn w:val="a1"/>
    <w:rsid w:val="00526F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2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61">
    <w:name w:val="Основной текст (6) + Малые прописные"/>
    <w:basedOn w:val="a1"/>
    <w:rsid w:val="00526F0F"/>
    <w:rPr>
      <w:rFonts w:ascii="Times New Roman" w:eastAsia="Times New Roman" w:hAnsi="Times New Roman" w:cs="Times New Roman" w:hint="default"/>
      <w:b w:val="0"/>
      <w:bCs w:val="0"/>
      <w:i/>
      <w:iCs/>
      <w:smallCaps/>
      <w:strike w:val="0"/>
      <w:dstrike w:val="0"/>
      <w:color w:val="000000"/>
      <w:spacing w:val="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21">
    <w:name w:val="Основной текст (12)"/>
    <w:basedOn w:val="a1"/>
    <w:qFormat/>
    <w:rsid w:val="00F5292E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52/4294852038.htm" TargetMode="External"/><Relationship Id="rId26" Type="http://schemas.openxmlformats.org/officeDocument/2006/relationships/hyperlink" Target="http://gostrf.com/normadata/1/4293824/4293824651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meganorm.ru/Data2/1/4294852/4294852045.ht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image" Target="file:///T:\&#1056;&#1072;&#1079;&#1088;&#1072;&#1073;&#1086;&#1090;&#1082;&#1072;%20&#1052;&#1042;&#1048;%202022%20(18%20&#1076;&#1086;&#1082;&#1091;&#1084;&#1077;&#1085;&#1090;&#1086;&#1074;)\&#1044;&#1077;&#1081;&#1089;&#1090;&#1074;&#1091;&#1102;&#1097;&#1080;&#1077;%20&#1052;&#1042;&#1048;\media\image13.jpe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0" Type="http://schemas.openxmlformats.org/officeDocument/2006/relationships/hyperlink" Target="https://meganorm.ru/Data2/1/4294852/4294852046.ht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image" Target="file:///T:\&#1056;&#1072;&#1079;&#1088;&#1072;&#1073;&#1086;&#1090;&#1082;&#1072;%20&#1052;&#1042;&#1048;%202022%20(18%20&#1076;&#1086;&#1082;&#1091;&#1084;&#1077;&#1085;&#1090;&#1086;&#1074;)\&#1044;&#1077;&#1081;&#1089;&#1090;&#1074;&#1091;&#1102;&#1097;&#1080;&#1077;%20&#1052;&#1042;&#1048;\media\image12.jpeg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52/4294852048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image" Target="media/image1.jpeg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74539-8921-4EEA-9D70-E815C182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15</Pages>
  <Words>2796</Words>
  <Characters>22400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25146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13</cp:revision>
  <cp:lastPrinted>2021-05-11T03:02:00Z</cp:lastPrinted>
  <dcterms:created xsi:type="dcterms:W3CDTF">2022-12-04T08:57:00Z</dcterms:created>
  <dcterms:modified xsi:type="dcterms:W3CDTF">2022-12-08T15:29:00Z</dcterms:modified>
</cp:coreProperties>
</file>